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240" w:lineRule="auto"/>
        <w:jc w:val="center"/>
        <w:rPr>
          <w:rFonts w:hint="default"/>
          <w:sz w:val="40"/>
        </w:rPr>
      </w:pPr>
      <w:r>
        <w:rPr>
          <w:rFonts w:hint="default"/>
          <w:sz w:val="40"/>
        </w:rPr>
        <mc:AlternateContent>
          <mc:Choice Requires="wps">
            <w:drawing>
              <wp:anchor distT="0" distB="0" distL="114300" distR="114300" simplePos="0" relativeHeight="104" behindDoc="0" locked="0" layoutInCell="1" hidden="0" allowOverlap="1">
                <wp:simplePos x="0" y="0"/>
                <wp:positionH relativeFrom="margin">
                  <wp:align>right</wp:align>
                </wp:positionH>
                <wp:positionV relativeFrom="paragraph">
                  <wp:posOffset>-427355</wp:posOffset>
                </wp:positionV>
                <wp:extent cx="719455" cy="395605"/>
                <wp:effectExtent l="19685" t="19685" r="29845" b="20320"/>
                <wp:wrapNone/>
                <wp:docPr id="1026" name="正方形/長方形 12"/>
                <a:graphic xmlns:a="http://schemas.openxmlformats.org/drawingml/2006/main">
                  <a:graphicData uri="http://schemas.microsoft.com/office/word/2010/wordprocessingShape">
                    <wps:wsp>
                      <wps:cNvPr id="1026" name="正方形/長方形 12"/>
                      <wps:cNvSpPr/>
                      <wps:spPr>
                        <a:xfrm>
                          <a:off x="0" y="0"/>
                          <a:ext cx="719455" cy="39560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rPr>
                            </w:pPr>
                            <w:r>
                              <w:rPr>
                                <w:rFonts w:hint="eastAsia"/>
                                <w:color w:val="000000" w:themeColor="text1"/>
                              </w:rPr>
                              <w:t>資料２</w:t>
                            </w:r>
                          </w:p>
                        </w:txbxContent>
                      </wps:txbx>
                      <wps:bodyPr rot="0" vertOverflow="overflow" horzOverflow="overflow" wrap="square" numCol="1" spcCol="0" rtlCol="0" fromWordArt="0" anchor="ctr" anchorCtr="0" forceAA="0" compatLnSpc="1"/>
                    </wps:wsp>
                  </a:graphicData>
                </a:graphic>
              </wp:anchor>
            </w:drawing>
          </mc:Choice>
          <mc:Fallback>
            <w:pict>
              <v:rect id="正方形/長方形 12" style="z-index:104;height:31.15pt;mso-wrap-distance-left:9pt;width:56.65pt;mso-wrap-distance-top:0pt;mso-position-horizontal-relative:margin;position:absolute;margin-top:-33.65pt;mso-position-horizontal:right;mso-position-vertical-relative:text;mso-wrap-distance-bottom:0pt;mso-wrap-distance-right:9pt;v-text-anchor:middle;" o:spid="_x0000_s1026" o:allowincell="t" o:allowoverlap="t" filled="f" stroked="t" strokecolor="#000000 [3213]" strokeweight="2.25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資料２</w:t>
                      </w:r>
                    </w:p>
                  </w:txbxContent>
                </v:textbox>
                <v:imagedata o:title=""/>
                <w10:wrap type="none" anchorx="margin" anchory="text"/>
              </v:rect>
            </w:pict>
          </mc:Fallback>
        </mc:AlternateContent>
      </w:r>
    </w:p>
    <w:p>
      <w:pPr>
        <w:pStyle w:val="0"/>
        <w:widowControl w:val="1"/>
        <w:spacing w:line="240" w:lineRule="auto"/>
        <w:jc w:val="center"/>
        <w:rPr>
          <w:rFonts w:hint="default"/>
          <w:sz w:val="40"/>
        </w:rPr>
      </w:pPr>
    </w:p>
    <w:p>
      <w:pPr>
        <w:pStyle w:val="0"/>
        <w:widowControl w:val="1"/>
        <w:spacing w:line="240" w:lineRule="auto"/>
        <w:jc w:val="center"/>
        <w:rPr>
          <w:rFonts w:hint="default"/>
          <w:sz w:val="40"/>
        </w:rPr>
      </w:pPr>
    </w:p>
    <w:p>
      <w:pPr>
        <w:pStyle w:val="0"/>
        <w:widowControl w:val="1"/>
        <w:spacing w:line="240" w:lineRule="auto"/>
        <w:jc w:val="center"/>
        <w:rPr>
          <w:rFonts w:hint="default"/>
          <w:sz w:val="40"/>
        </w:rPr>
      </w:pPr>
      <w:r>
        <w:rPr>
          <w:rFonts w:hint="eastAsia"/>
          <w:sz w:val="40"/>
        </w:rPr>
        <w:t>令和８年９月２０日執行</w:t>
      </w:r>
    </w:p>
    <w:p>
      <w:pPr>
        <w:pStyle w:val="0"/>
        <w:widowControl w:val="1"/>
        <w:spacing w:line="240" w:lineRule="auto"/>
        <w:jc w:val="center"/>
        <w:rPr>
          <w:rFonts w:hint="default"/>
          <w:sz w:val="32"/>
        </w:rPr>
      </w:pPr>
    </w:p>
    <w:p>
      <w:pPr>
        <w:pStyle w:val="0"/>
        <w:widowControl w:val="1"/>
        <w:spacing w:line="240" w:lineRule="auto"/>
        <w:jc w:val="center"/>
        <w:rPr>
          <w:rFonts w:hint="default"/>
          <w:sz w:val="56"/>
        </w:rPr>
      </w:pPr>
      <w:r>
        <w:rPr>
          <w:rFonts w:hint="eastAsia"/>
          <w:sz w:val="56"/>
        </w:rPr>
        <w:t>東北町議会議員一般選挙における</w:t>
      </w:r>
    </w:p>
    <w:p>
      <w:pPr>
        <w:pStyle w:val="0"/>
        <w:widowControl w:val="1"/>
        <w:spacing w:line="240" w:lineRule="auto"/>
        <w:jc w:val="center"/>
        <w:rPr>
          <w:rFonts w:hint="default"/>
          <w:sz w:val="56"/>
        </w:rPr>
      </w:pPr>
      <w:r>
        <w:rPr>
          <w:rFonts w:hint="eastAsia"/>
          <w:sz w:val="56"/>
        </w:rPr>
        <w:t>各種選挙公営</w:t>
      </w: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r>
        <w:rPr>
          <w:rFonts w:hint="eastAsia"/>
          <w:sz w:val="32"/>
        </w:rPr>
        <w:t>東北町選挙管理委員会</w:t>
      </w:r>
    </w:p>
    <w:p>
      <w:pPr>
        <w:pStyle w:val="0"/>
        <w:widowControl w:val="1"/>
        <w:spacing w:line="240" w:lineRule="auto"/>
        <w:jc w:val="left"/>
        <w:rPr>
          <w:rFonts w:hint="default"/>
          <w:sz w:val="32"/>
        </w:rPr>
      </w:pPr>
      <w:r>
        <w:rPr>
          <w:rFonts w:hint="default"/>
          <w:sz w:val="32"/>
        </w:rPr>
        <w:br w:type="page"/>
      </w:r>
    </w:p>
    <w:p>
      <w:pPr>
        <w:pStyle w:val="0"/>
        <w:widowControl w:val="1"/>
        <w:spacing w:line="480" w:lineRule="auto"/>
        <w:jc w:val="center"/>
        <w:rPr>
          <w:rFonts w:hint="default"/>
          <w:sz w:val="28"/>
        </w:rPr>
      </w:pPr>
      <w:r>
        <w:rPr>
          <w:rFonts w:hint="eastAsia"/>
          <w:sz w:val="28"/>
        </w:rPr>
        <w:t>目　　　次</w:t>
      </w:r>
    </w:p>
    <w:p>
      <w:pPr>
        <w:pStyle w:val="0"/>
        <w:widowControl w:val="1"/>
        <w:spacing w:line="480" w:lineRule="auto"/>
        <w:jc w:val="left"/>
        <w:rPr>
          <w:rFonts w:hint="default"/>
        </w:rPr>
      </w:pPr>
    </w:p>
    <w:p>
      <w:pPr>
        <w:pStyle w:val="0"/>
        <w:widowControl w:val="1"/>
        <w:spacing w:line="480" w:lineRule="auto"/>
        <w:jc w:val="left"/>
        <w:rPr>
          <w:rFonts w:hint="default"/>
          <w:kern w:val="0"/>
        </w:rPr>
      </w:pPr>
      <w:r>
        <w:rPr>
          <w:rFonts w:hint="eastAsia"/>
        </w:rPr>
        <w:t>第１　</w:t>
      </w:r>
      <w:r>
        <w:rPr>
          <w:rFonts w:hint="eastAsia"/>
          <w:kern w:val="0"/>
        </w:rPr>
        <w:t>共通する手続き等　　</w:t>
      </w:r>
      <w:r>
        <w:rPr>
          <w:rFonts w:hint="eastAsia"/>
          <w:kern w:val="0"/>
        </w:rPr>
        <w:t>------------------------------------</w:t>
      </w:r>
      <w:r>
        <w:rPr>
          <w:rFonts w:hint="eastAsia"/>
          <w:kern w:val="0"/>
        </w:rPr>
        <w:t>　１</w:t>
      </w:r>
    </w:p>
    <w:p>
      <w:pPr>
        <w:pStyle w:val="0"/>
        <w:widowControl w:val="1"/>
        <w:spacing w:line="480" w:lineRule="auto"/>
        <w:ind w:firstLine="720" w:firstLineChars="300"/>
        <w:jc w:val="left"/>
        <w:rPr>
          <w:rFonts w:hint="default"/>
          <w:kern w:val="0"/>
        </w:rPr>
      </w:pPr>
      <w:r>
        <w:rPr>
          <w:rFonts w:hint="eastAsia"/>
        </w:rPr>
        <w:t>１　届出等　　</w:t>
      </w:r>
      <w:r>
        <w:rPr>
          <w:rFonts w:hint="eastAsia"/>
          <w:kern w:val="0"/>
        </w:rPr>
        <w:t>------------------------------------------</w:t>
      </w:r>
      <w:r>
        <w:rPr>
          <w:rFonts w:hint="eastAsia"/>
          <w:kern w:val="0"/>
        </w:rPr>
        <w:t>　１</w:t>
      </w:r>
    </w:p>
    <w:p>
      <w:pPr>
        <w:pStyle w:val="0"/>
        <w:widowControl w:val="1"/>
        <w:spacing w:line="480" w:lineRule="auto"/>
        <w:ind w:firstLine="720" w:firstLineChars="300"/>
        <w:jc w:val="left"/>
        <w:rPr>
          <w:rFonts w:hint="default"/>
          <w:kern w:val="0"/>
        </w:rPr>
      </w:pPr>
      <w:r>
        <w:rPr>
          <w:rFonts w:hint="eastAsia"/>
        </w:rPr>
        <w:t>２　支払方法等　　</w:t>
      </w:r>
      <w:r>
        <w:rPr>
          <w:rFonts w:hint="eastAsia"/>
          <w:kern w:val="0"/>
        </w:rPr>
        <w:t>--------------------------------------</w:t>
      </w:r>
      <w:r>
        <w:rPr>
          <w:rFonts w:hint="eastAsia"/>
          <w:kern w:val="0"/>
        </w:rPr>
        <w:t>　２</w:t>
      </w:r>
    </w:p>
    <w:p>
      <w:pPr>
        <w:pStyle w:val="0"/>
        <w:widowControl w:val="1"/>
        <w:spacing w:line="480" w:lineRule="auto"/>
        <w:jc w:val="left"/>
        <w:rPr>
          <w:rFonts w:hint="default"/>
        </w:rPr>
      </w:pPr>
      <w:r>
        <w:rPr>
          <w:rFonts w:hint="eastAsia"/>
        </w:rPr>
        <w:t>第２　個別の手続等</w:t>
      </w:r>
      <w:r>
        <w:rPr>
          <w:rFonts w:hint="eastAsia"/>
          <w:kern w:val="0"/>
        </w:rPr>
        <w:t>　　</w:t>
      </w:r>
      <w:r>
        <w:rPr>
          <w:rFonts w:hint="eastAsia"/>
          <w:kern w:val="0"/>
        </w:rPr>
        <w:t>----------------------------------------</w:t>
      </w:r>
      <w:r>
        <w:rPr>
          <w:rFonts w:hint="eastAsia"/>
          <w:kern w:val="0"/>
        </w:rPr>
        <w:t>　４</w:t>
      </w:r>
    </w:p>
    <w:p>
      <w:pPr>
        <w:pStyle w:val="0"/>
        <w:widowControl w:val="1"/>
        <w:spacing w:line="480" w:lineRule="auto"/>
        <w:ind w:firstLine="720" w:firstLineChars="300"/>
        <w:jc w:val="left"/>
        <w:rPr>
          <w:rFonts w:hint="default"/>
        </w:rPr>
      </w:pPr>
      <w:r>
        <w:rPr>
          <w:rFonts w:hint="eastAsia"/>
        </w:rPr>
        <w:t>１　選挙運動用自動車の使用の公営　　</w:t>
      </w:r>
      <w:r>
        <w:rPr>
          <w:rFonts w:hint="eastAsia"/>
          <w:kern w:val="0"/>
        </w:rPr>
        <w:t>--------------------</w:t>
      </w:r>
      <w:r>
        <w:rPr>
          <w:rFonts w:hint="eastAsia"/>
          <w:kern w:val="0"/>
        </w:rPr>
        <w:t>　４</w:t>
      </w:r>
    </w:p>
    <w:p>
      <w:pPr>
        <w:pStyle w:val="0"/>
        <w:widowControl w:val="1"/>
        <w:spacing w:line="480" w:lineRule="auto"/>
        <w:ind w:firstLine="720" w:firstLineChars="300"/>
        <w:jc w:val="left"/>
        <w:rPr>
          <w:rFonts w:hint="default"/>
        </w:rPr>
      </w:pPr>
      <w:r>
        <w:rPr>
          <w:rFonts w:hint="eastAsia"/>
        </w:rPr>
        <w:t>２　選挙運動用ビラ作成の公営　　</w:t>
      </w:r>
      <w:r>
        <w:rPr>
          <w:rFonts w:hint="eastAsia"/>
          <w:kern w:val="0"/>
        </w:rPr>
        <w:t>------------------------</w:t>
      </w:r>
      <w:r>
        <w:rPr>
          <w:rFonts w:hint="eastAsia"/>
          <w:kern w:val="0"/>
        </w:rPr>
        <w:t>　９</w:t>
      </w:r>
    </w:p>
    <w:p>
      <w:pPr>
        <w:pStyle w:val="0"/>
        <w:widowControl w:val="1"/>
        <w:spacing w:line="480" w:lineRule="auto"/>
        <w:ind w:firstLine="720" w:firstLineChars="300"/>
        <w:jc w:val="left"/>
        <w:rPr>
          <w:rFonts w:hint="default"/>
        </w:rPr>
      </w:pPr>
      <w:r>
        <w:rPr>
          <w:rFonts w:hint="eastAsia"/>
        </w:rPr>
        <w:t>３　選挙運動用ポスター作成の公営　　</w:t>
      </w:r>
      <w:r>
        <w:rPr>
          <w:rFonts w:hint="eastAsia"/>
          <w:kern w:val="0"/>
        </w:rPr>
        <w:t>--------------------</w:t>
      </w:r>
      <w:r>
        <w:rPr>
          <w:rFonts w:hint="eastAsia"/>
          <w:kern w:val="0"/>
        </w:rPr>
        <w:t>１１</w:t>
      </w:r>
    </w:p>
    <w:p>
      <w:pPr>
        <w:pStyle w:val="0"/>
        <w:widowControl w:val="1"/>
        <w:spacing w:line="480" w:lineRule="auto"/>
        <w:jc w:val="left"/>
        <w:rPr>
          <w:rFonts w:hint="default"/>
          <w:b w:val="1"/>
        </w:rPr>
      </w:pPr>
      <w:r>
        <w:rPr>
          <w:rFonts w:hint="eastAsia"/>
        </w:rPr>
        <w:t>参考　公営選挙手続きの流れ　　</w:t>
      </w:r>
      <w:r>
        <w:rPr>
          <w:rFonts w:hint="eastAsia"/>
          <w:kern w:val="0"/>
        </w:rPr>
        <w:t>------------------------------</w:t>
      </w:r>
      <w:r>
        <w:rPr>
          <w:rFonts w:hint="eastAsia"/>
          <w:kern w:val="0"/>
        </w:rPr>
        <w:t>　１３</w:t>
      </w:r>
    </w:p>
    <w:p>
      <w:pPr>
        <w:pStyle w:val="0"/>
        <w:widowControl w:val="1"/>
        <w:spacing w:line="240" w:lineRule="auto"/>
        <w:jc w:val="left"/>
        <w:rPr>
          <w:rFonts w:hint="default"/>
        </w:rPr>
      </w:pPr>
      <w:r>
        <w:rPr>
          <w:rFonts w:hint="default"/>
        </w:rPr>
        <w:br w:type="page"/>
      </w:r>
    </w:p>
    <w:p>
      <w:pPr>
        <w:rPr>
          <w:rFonts w:hint="default"/>
          <w:sz w:val="32"/>
        </w:rPr>
        <w:sectPr>
          <w:footerReference r:id="rId6" w:type="default"/>
          <w:footerReference r:id="rId5" w:type="first"/>
          <w:pgSz w:w="11906" w:h="16838"/>
          <w:pgMar w:top="1985" w:right="1701" w:bottom="1701" w:left="1701" w:header="851" w:footer="397" w:gutter="0"/>
          <w:pgNumType w:fmt="numberInDash" w:start="1"/>
          <w:cols w:space="720"/>
          <w:titlePg w:val="1"/>
          <w:textDirection w:val="lrTb"/>
          <w:docGrid w:type="lines" w:linePitch="360"/>
        </w:sectPr>
      </w:pPr>
    </w:p>
    <w:p>
      <w:pPr>
        <w:pStyle w:val="0"/>
        <w:jc w:val="center"/>
        <w:rPr>
          <w:rFonts w:hint="default"/>
          <w:sz w:val="32"/>
        </w:rPr>
      </w:pPr>
      <w:r>
        <w:rPr>
          <w:rFonts w:hint="eastAsia"/>
          <w:sz w:val="32"/>
        </w:rPr>
        <w:t>第１　共通する手続等</w:t>
      </w:r>
    </w:p>
    <w:p>
      <w:pPr>
        <w:pStyle w:val="0"/>
        <w:rPr>
          <w:rFonts w:hint="default"/>
        </w:rPr>
      </w:pPr>
    </w:p>
    <w:p>
      <w:pPr>
        <w:pStyle w:val="0"/>
        <w:rPr>
          <w:rFonts w:hint="default"/>
        </w:rPr>
      </w:pPr>
      <w:r>
        <w:rPr>
          <w:rFonts w:hint="eastAsia"/>
        </w:rPr>
        <w:t>１．届出等</w:t>
      </w:r>
    </w:p>
    <w:p>
      <w:pPr>
        <w:pStyle w:val="0"/>
        <w:ind w:left="240" w:leftChars="100" w:firstLine="240" w:firstLineChars="100"/>
        <w:rPr>
          <w:rFonts w:hint="default"/>
          <w:kern w:val="0"/>
        </w:rPr>
      </w:pPr>
      <w:r>
        <w:rPr>
          <w:rFonts w:hint="eastAsia"/>
          <w:kern w:val="0"/>
        </w:rPr>
        <w:t>公費負担の適用を受けようとする候補者が、町選挙管理委員会にその旨の届出をするときは次の点に留意してください。</w:t>
      </w:r>
    </w:p>
    <w:p>
      <w:pPr>
        <w:pStyle w:val="0"/>
        <w:ind w:firstLine="720" w:firstLineChars="300"/>
        <w:rPr>
          <w:rFonts w:hint="default"/>
          <w:kern w:val="0"/>
        </w:rPr>
      </w:pPr>
      <w:r>
        <w:rPr>
          <w:rFonts w:hint="eastAsia"/>
          <w:kern w:val="0"/>
        </w:rPr>
        <w:t>（１）有償契約であること</w:t>
      </w:r>
    </w:p>
    <w:p>
      <w:pPr>
        <w:pStyle w:val="0"/>
        <w:ind w:left="1200" w:leftChars="500" w:firstLine="240" w:firstLineChars="100"/>
        <w:rPr>
          <w:rFonts w:hint="default"/>
          <w:kern w:val="0"/>
        </w:rPr>
      </w:pPr>
      <w:r>
        <w:rPr>
          <w:rFonts w:hint="eastAsia"/>
          <w:kern w:val="0"/>
        </w:rPr>
        <w:t>公費負担の適用は、有償契約である場合に限られ、無償契約の場合は対象となりません。</w:t>
      </w:r>
    </w:p>
    <w:p>
      <w:pPr>
        <w:pStyle w:val="0"/>
        <w:ind w:firstLine="720" w:firstLineChars="300"/>
        <w:rPr>
          <w:rFonts w:hint="default"/>
          <w:kern w:val="0"/>
        </w:rPr>
      </w:pPr>
      <w:r>
        <w:rPr>
          <w:rFonts w:hint="eastAsia"/>
          <w:kern w:val="0"/>
        </w:rPr>
        <w:t>（２）契約書を作成すること</w:t>
      </w:r>
    </w:p>
    <w:p>
      <w:pPr>
        <w:pStyle w:val="0"/>
        <w:ind w:left="1200" w:leftChars="500" w:firstLine="240" w:firstLineChars="100"/>
        <w:rPr>
          <w:rFonts w:hint="default"/>
          <w:kern w:val="0"/>
        </w:rPr>
      </w:pPr>
      <w:r>
        <w:rPr>
          <w:rFonts w:hint="eastAsia"/>
          <w:kern w:val="0"/>
        </w:rPr>
        <w:t>（１）の契約をしたときは、当該契約に関する書類（以下「契約書等」という。）を作成してください。契約書等は、次の（３）で述べるとおり、公費負担に関する届出のとき添付書類としてその写しが必要となります。</w:t>
      </w:r>
    </w:p>
    <w:p>
      <w:pPr>
        <w:pStyle w:val="0"/>
        <w:ind w:left="1200" w:leftChars="500" w:firstLine="240" w:firstLineChars="100"/>
        <w:rPr>
          <w:rFonts w:hint="default"/>
          <w:kern w:val="0"/>
        </w:rPr>
      </w:pPr>
      <w:r>
        <w:rPr>
          <w:rFonts w:hint="eastAsia"/>
          <w:kern w:val="0"/>
        </w:rPr>
        <w:t>（</w:t>
      </w:r>
      <w:r>
        <w:rPr>
          <w:rFonts w:hint="default"/>
          <w:kern w:val="0"/>
        </w:rPr>
        <w:t>注</w:t>
      </w:r>
      <w:r>
        <w:rPr>
          <w:rFonts w:hint="eastAsia"/>
          <w:kern w:val="0"/>
        </w:rPr>
        <w:t>）</w:t>
      </w:r>
      <w:r>
        <w:rPr>
          <w:rFonts w:hint="default"/>
          <w:kern w:val="0"/>
        </w:rPr>
        <w:t>添付する契約書等の写しは、必ずしも契約書という名称を有する書類の写しとは限られませんが、有償契約である以上、契約の内容において候補者の申込等の意思と当該契約の相手方である業者等（以下「業者等」という。）の承諾の意思及び契約の当事者、契約期間（借入期間、雇用期間）、契約数（燃料供給単価、印刷枚数）並びに契約金額等が明らかにされている書面の写しでなければなりません。</w:t>
      </w:r>
    </w:p>
    <w:p>
      <w:pPr>
        <w:pStyle w:val="0"/>
        <w:ind w:firstLine="720" w:firstLineChars="300"/>
        <w:rPr>
          <w:rFonts w:hint="default"/>
          <w:kern w:val="0"/>
        </w:rPr>
      </w:pPr>
      <w:r>
        <w:rPr>
          <w:rFonts w:hint="eastAsia"/>
          <w:kern w:val="0"/>
        </w:rPr>
        <w:t>（３）町選挙管理委員会に届け出ること</w:t>
      </w:r>
    </w:p>
    <w:p>
      <w:pPr>
        <w:pStyle w:val="0"/>
        <w:ind w:left="1200" w:leftChars="500" w:firstLine="240" w:firstLineChars="100"/>
        <w:rPr>
          <w:rFonts w:hint="default"/>
          <w:kern w:val="0"/>
        </w:rPr>
      </w:pPr>
      <w:r>
        <w:rPr>
          <w:rFonts w:hint="default"/>
          <w:kern w:val="0"/>
        </w:rPr>
        <w:t>業者等と有償契約を締結したときは、直ちに、その旨を定められた様式により文書で</w:t>
      </w:r>
      <w:r>
        <w:rPr>
          <w:rFonts w:hint="eastAsia"/>
          <w:kern w:val="0"/>
        </w:rPr>
        <w:t>町選挙管理委員会に</w:t>
      </w:r>
      <w:r>
        <w:rPr>
          <w:rFonts w:hint="default"/>
          <w:kern w:val="0"/>
        </w:rPr>
        <w:t>提出してください。この場合、（２）で述べた契約書等の写し及び後述する確認申請書を添付してください。</w:t>
      </w:r>
    </w:p>
    <w:p>
      <w:pPr>
        <w:pStyle w:val="0"/>
        <w:ind w:left="1200" w:leftChars="500" w:firstLine="240" w:firstLineChars="100"/>
        <w:rPr>
          <w:rFonts w:hint="default"/>
          <w:kern w:val="0"/>
        </w:rPr>
      </w:pPr>
      <w:r>
        <w:rPr>
          <w:rFonts w:hint="default"/>
          <w:kern w:val="0"/>
        </w:rPr>
        <w:t>なお、同種の契約であっても異なる業者等と契約した場合は、異なる業者等別に届出をすることになっていますので、同種の契約をするときは、同一業者等と契約するのが便利です。</w:t>
      </w:r>
    </w:p>
    <w:p>
      <w:pPr>
        <w:pStyle w:val="0"/>
        <w:ind w:left="1200" w:leftChars="500" w:firstLine="240" w:firstLineChars="100"/>
        <w:rPr>
          <w:rFonts w:hint="default"/>
          <w:kern w:val="0"/>
        </w:rPr>
      </w:pPr>
      <w:r>
        <w:rPr>
          <w:rFonts w:hint="default"/>
          <w:kern w:val="0"/>
        </w:rPr>
        <w:t>（注）届出は、立候補届出前に契約したときは立候補届出後直ちに、立候補届出後に契約したときは契約締結後直ちに行ってください。</w:t>
      </w:r>
    </w:p>
    <w:p>
      <w:pPr>
        <w:pStyle w:val="0"/>
        <w:ind w:firstLine="720" w:firstLineChars="300"/>
        <w:rPr>
          <w:rFonts w:hint="default"/>
          <w:kern w:val="0"/>
        </w:rPr>
      </w:pPr>
      <w:r>
        <w:rPr>
          <w:rFonts w:hint="eastAsia"/>
          <w:kern w:val="0"/>
        </w:rPr>
        <w:t>（４）契約する業者等に制限があること</w:t>
      </w:r>
    </w:p>
    <w:p>
      <w:pPr>
        <w:pStyle w:val="0"/>
        <w:ind w:left="1200" w:leftChars="500" w:firstLine="240" w:firstLineChars="100"/>
        <w:rPr>
          <w:rFonts w:hint="default"/>
          <w:kern w:val="0"/>
        </w:rPr>
      </w:pPr>
      <w:r>
        <w:rPr>
          <w:rFonts w:hint="default"/>
          <w:kern w:val="0"/>
        </w:rPr>
        <w:t>公費負担の対象となる業者等には制限がありますので、後述する「第２</w:t>
      </w:r>
      <w:r>
        <w:rPr>
          <w:rFonts w:hint="default"/>
          <w:kern w:val="0"/>
        </w:rPr>
        <w:t xml:space="preserve"> </w:t>
      </w:r>
      <w:r>
        <w:rPr>
          <w:rFonts w:hint="default"/>
          <w:kern w:val="0"/>
        </w:rPr>
        <w:t>個別の手続等」を参照の上、業者等の選定をしてください。</w:t>
      </w:r>
    </w:p>
    <w:p>
      <w:pPr>
        <w:pStyle w:val="0"/>
        <w:ind w:firstLine="720" w:firstLineChars="300"/>
        <w:rPr>
          <w:rFonts w:hint="default"/>
          <w:kern w:val="0"/>
        </w:rPr>
      </w:pPr>
      <w:r>
        <w:rPr>
          <w:rFonts w:hint="eastAsia"/>
          <w:kern w:val="0"/>
        </w:rPr>
        <w:t>（５）届出等の様式が定まっていること</w:t>
      </w:r>
    </w:p>
    <w:p>
      <w:pPr>
        <w:pStyle w:val="0"/>
        <w:ind w:left="1200" w:leftChars="500" w:firstLine="240" w:firstLineChars="100"/>
        <w:rPr>
          <w:rFonts w:hint="default"/>
          <w:kern w:val="0"/>
        </w:rPr>
      </w:pPr>
      <w:r>
        <w:rPr>
          <w:rFonts w:hint="default"/>
          <w:kern w:val="0"/>
        </w:rPr>
        <w:t>候補者が</w:t>
      </w:r>
      <w:r>
        <w:rPr>
          <w:rFonts w:hint="eastAsia"/>
          <w:kern w:val="0"/>
        </w:rPr>
        <w:t>町選挙管理委員会</w:t>
      </w:r>
      <w:r>
        <w:rPr>
          <w:rFonts w:hint="default"/>
          <w:kern w:val="0"/>
        </w:rPr>
        <w:t>及び業者等に提出する各種書類並びに業者等が</w:t>
      </w:r>
      <w:r>
        <w:rPr>
          <w:rFonts w:hint="eastAsia"/>
          <w:kern w:val="0"/>
        </w:rPr>
        <w:t>町</w:t>
      </w:r>
      <w:r>
        <w:rPr>
          <w:rFonts w:hint="default"/>
          <w:kern w:val="0"/>
        </w:rPr>
        <w:t>に提出する支払の請求書等は、すべて様式が定められています。後述する「第２</w:t>
      </w:r>
      <w:r>
        <w:rPr>
          <w:rFonts w:hint="default"/>
          <w:kern w:val="0"/>
        </w:rPr>
        <w:t xml:space="preserve"> </w:t>
      </w:r>
      <w:r>
        <w:rPr>
          <w:rFonts w:hint="default"/>
          <w:kern w:val="0"/>
        </w:rPr>
        <w:t>個別の手続等」の説明に従って、できるだけ</w:t>
      </w:r>
      <w:r>
        <w:rPr>
          <w:rFonts w:hint="eastAsia"/>
          <w:kern w:val="0"/>
        </w:rPr>
        <w:t>町選挙管理委員会</w:t>
      </w:r>
      <w:r>
        <w:rPr>
          <w:rFonts w:hint="default"/>
          <w:kern w:val="0"/>
        </w:rPr>
        <w:t>が作成交付した用紙を使用してください。</w:t>
      </w:r>
    </w:p>
    <w:p>
      <w:pPr>
        <w:pStyle w:val="0"/>
        <w:rPr>
          <w:rFonts w:hint="default"/>
        </w:rPr>
      </w:pPr>
      <w:r>
        <w:rPr>
          <w:rFonts w:hint="eastAsia"/>
        </w:rPr>
        <w:t>２．支払方法等</w:t>
      </w:r>
    </w:p>
    <w:p>
      <w:pPr>
        <w:pStyle w:val="0"/>
        <w:ind w:firstLine="720" w:firstLineChars="300"/>
        <w:rPr>
          <w:rFonts w:hint="default"/>
          <w:kern w:val="0"/>
        </w:rPr>
      </w:pPr>
      <w:r>
        <w:rPr>
          <w:rFonts w:hint="eastAsia"/>
          <w:kern w:val="0"/>
        </w:rPr>
        <w:t>支払方法等については、次の事に留意してください。</w:t>
      </w:r>
    </w:p>
    <w:p>
      <w:pPr>
        <w:pStyle w:val="0"/>
        <w:ind w:firstLine="720" w:firstLineChars="300"/>
        <w:rPr>
          <w:rFonts w:hint="default"/>
          <w:kern w:val="0"/>
        </w:rPr>
      </w:pPr>
      <w:r>
        <w:rPr>
          <w:rFonts w:hint="eastAsia"/>
          <w:kern w:val="0"/>
        </w:rPr>
        <w:t>（１）供託物が没収となったときは対象から除かれること</w:t>
      </w:r>
    </w:p>
    <w:p>
      <w:pPr>
        <w:pStyle w:val="0"/>
        <w:ind w:left="1200" w:leftChars="500" w:firstLine="240" w:firstLineChars="100"/>
        <w:rPr>
          <w:rFonts w:hint="default"/>
          <w:kern w:val="0"/>
        </w:rPr>
      </w:pPr>
      <w:r>
        <w:rPr>
          <w:rFonts w:hint="default"/>
          <w:kern w:val="0"/>
        </w:rPr>
        <w:t>公費負担の適用を受ける手続等をしていても選挙の結果、法第９３条の規定によって候補者に係る供託物が没収されることとなったときは対象から除かれます。</w:t>
      </w:r>
    </w:p>
    <w:p>
      <w:pPr>
        <w:pStyle w:val="0"/>
        <w:ind w:firstLine="720" w:firstLineChars="300"/>
        <w:rPr>
          <w:rFonts w:hint="default"/>
          <w:kern w:val="0"/>
        </w:rPr>
      </w:pPr>
      <w:r>
        <w:rPr>
          <w:rFonts w:hint="eastAsia"/>
          <w:kern w:val="0"/>
        </w:rPr>
        <w:t>（２）業者等に直接支払われること</w:t>
      </w:r>
    </w:p>
    <w:p>
      <w:pPr>
        <w:pStyle w:val="0"/>
        <w:ind w:left="1200" w:leftChars="500" w:firstLine="240" w:firstLineChars="100"/>
        <w:rPr>
          <w:rFonts w:hint="default"/>
          <w:kern w:val="0"/>
        </w:rPr>
      </w:pPr>
      <w:r>
        <w:rPr>
          <w:rFonts w:hint="eastAsia"/>
          <w:kern w:val="0"/>
        </w:rPr>
        <w:t>町</w:t>
      </w:r>
      <w:r>
        <w:rPr>
          <w:rFonts w:hint="default"/>
          <w:kern w:val="0"/>
        </w:rPr>
        <w:t>からの支払は、業者等の請求に基づき、直接業者等に対して行います。</w:t>
      </w:r>
    </w:p>
    <w:p>
      <w:pPr>
        <w:pStyle w:val="0"/>
        <w:ind w:left="1200" w:leftChars="500" w:firstLine="240" w:firstLineChars="100"/>
        <w:rPr>
          <w:rFonts w:hint="default"/>
          <w:kern w:val="0"/>
        </w:rPr>
      </w:pPr>
      <w:r>
        <w:rPr>
          <w:rFonts w:hint="default"/>
          <w:kern w:val="0"/>
        </w:rPr>
        <w:t>また、支払の時期は選挙期日後で、供託物没収関係が確定した日以後となっていますので、契約のときにこの旨業者等に説明してください。</w:t>
      </w:r>
    </w:p>
    <w:p>
      <w:pPr>
        <w:pStyle w:val="0"/>
        <w:ind w:firstLine="720" w:firstLineChars="300"/>
        <w:rPr>
          <w:rFonts w:hint="default"/>
          <w:kern w:val="0"/>
        </w:rPr>
      </w:pPr>
      <w:r>
        <w:rPr>
          <w:rFonts w:hint="eastAsia"/>
          <w:kern w:val="0"/>
        </w:rPr>
        <w:t>（３）公費負担は一定の限度額以内であること</w:t>
      </w:r>
    </w:p>
    <w:p>
      <w:pPr>
        <w:pStyle w:val="0"/>
        <w:ind w:left="1200" w:leftChars="500" w:firstLine="240" w:firstLineChars="100"/>
        <w:rPr>
          <w:rFonts w:hint="default"/>
          <w:kern w:val="0"/>
        </w:rPr>
      </w:pPr>
      <w:r>
        <w:rPr>
          <w:rFonts w:hint="default"/>
          <w:kern w:val="0"/>
        </w:rPr>
        <w:t>公費で負担する額は、それぞれについて一定の限度額が定められています。したがって、契約の合計額が限度額を超えたときは、その超えた額については、候補者の負担となります。</w:t>
      </w:r>
    </w:p>
    <w:p>
      <w:pPr>
        <w:pStyle w:val="0"/>
        <w:ind w:left="1200" w:leftChars="500" w:firstLine="240" w:firstLineChars="100"/>
        <w:rPr>
          <w:rFonts w:hint="default"/>
          <w:kern w:val="0"/>
        </w:rPr>
      </w:pPr>
      <w:r>
        <w:rPr>
          <w:rFonts w:hint="default"/>
          <w:kern w:val="0"/>
        </w:rPr>
        <w:t>（</w:t>
      </w:r>
      <w:r>
        <w:rPr>
          <w:rFonts w:hint="default"/>
          <w:kern w:val="0"/>
        </w:rPr>
        <w:t>※</w:t>
      </w:r>
      <w:r>
        <w:rPr>
          <w:rFonts w:hint="default"/>
          <w:kern w:val="0"/>
        </w:rPr>
        <w:t>公費負担は、税金が原資であるという趣旨を十分理解し、市場価格等を考慮した適切な契約額で締結する必要があります。）</w:t>
      </w:r>
    </w:p>
    <w:p>
      <w:pPr>
        <w:pStyle w:val="0"/>
        <w:ind w:left="1200" w:leftChars="500" w:firstLine="240" w:firstLineChars="100"/>
        <w:rPr>
          <w:rFonts w:hint="default"/>
          <w:kern w:val="0"/>
        </w:rPr>
      </w:pPr>
      <w:r>
        <w:rPr>
          <w:rFonts w:hint="default"/>
          <w:kern w:val="0"/>
        </w:rPr>
        <w:t>なお、それぞれの限度額は次の「第２</w:t>
      </w:r>
      <w:r>
        <w:rPr>
          <w:rFonts w:hint="default"/>
          <w:kern w:val="0"/>
        </w:rPr>
        <w:t xml:space="preserve"> </w:t>
      </w:r>
      <w:r>
        <w:rPr>
          <w:rFonts w:hint="default"/>
          <w:kern w:val="0"/>
        </w:rPr>
        <w:t>個別の手続等」の各項で説明します。</w:t>
      </w:r>
    </w:p>
    <w:p>
      <w:pPr>
        <w:pStyle w:val="0"/>
        <w:widowControl w:val="1"/>
        <w:spacing w:line="240" w:lineRule="auto"/>
        <w:jc w:val="left"/>
        <w:rPr>
          <w:rFonts w:hint="default"/>
          <w:kern w:val="0"/>
        </w:rPr>
      </w:pPr>
      <w:r>
        <w:rPr>
          <w:rFonts w:hint="default"/>
          <w:kern w:val="0"/>
        </w:rPr>
        <w:br w:type="page"/>
      </w:r>
    </w:p>
    <w:p>
      <w:pPr>
        <w:pStyle w:val="0"/>
        <w:jc w:val="center"/>
        <w:rPr>
          <w:rFonts w:hint="default"/>
          <w:sz w:val="32"/>
        </w:rPr>
      </w:pPr>
      <w:r>
        <w:rPr>
          <w:rFonts w:hint="eastAsia"/>
          <w:sz w:val="32"/>
        </w:rPr>
        <w:t>第２　個別の手続等</w:t>
      </w:r>
    </w:p>
    <w:p>
      <w:pPr>
        <w:pStyle w:val="0"/>
        <w:rPr>
          <w:rFonts w:hint="default"/>
        </w:rPr>
      </w:pPr>
      <w:r>
        <w:rPr>
          <w:rFonts w:hint="eastAsia"/>
        </w:rPr>
        <w:t>１．選挙運動用自動車の使用の公営</w:t>
      </w:r>
    </w:p>
    <w:p>
      <w:pPr>
        <w:pStyle w:val="0"/>
        <w:ind w:left="480" w:leftChars="200" w:firstLine="240" w:firstLineChars="100"/>
        <w:rPr>
          <w:rFonts w:hint="default"/>
          <w:kern w:val="0"/>
        </w:rPr>
      </w:pPr>
      <w:r>
        <w:rPr>
          <w:rFonts w:hint="default"/>
          <w:kern w:val="0"/>
        </w:rPr>
        <w:t>法第１４１条第１項の規定による選挙運動用自動車の使用に関する公費負担の適用は、契約の種類によって次のとおり区分して定められています。</w:t>
      </w:r>
    </w:p>
    <w:p>
      <w:pPr>
        <w:pStyle w:val="0"/>
        <w:rPr>
          <w:rFonts w:hint="default"/>
          <w:kern w:val="0"/>
        </w:rPr>
      </w:pPr>
      <w:r>
        <w:rPr>
          <w:rFonts w:hint="eastAsia"/>
          <w:kern w:val="0"/>
        </w:rPr>
        <w:t>　　（１）一般運送契約の場合</w:t>
      </w:r>
    </w:p>
    <w:p>
      <w:pPr>
        <w:pStyle w:val="0"/>
        <w:ind w:left="1200" w:leftChars="500" w:firstLine="240" w:firstLineChars="100"/>
        <w:rPr>
          <w:rFonts w:hint="default"/>
          <w:kern w:val="0"/>
        </w:rPr>
      </w:pPr>
      <w:r>
        <w:rPr>
          <w:rFonts w:hint="default"/>
          <w:kern w:val="0"/>
        </w:rPr>
        <w:t>一般運送契約とは、道路運送法第３条第１号ハに規定する一般乗用旅客自動車運送事業を経営する者として国土交通大臣（運輸大臣）から許可を受けている業者（以下一般乗用旅客自動車運送事業者」という。）と契約する場合で、選挙運動用自動車及びこれに供給する燃料並びに運転手を一括して契約する方法です。一般的にはタクシー又はハイヤー等の借上げの契約がこれに該当し、この場合の公費負担の方法は次のとおり定められています。</w:t>
      </w:r>
    </w:p>
    <w:p>
      <w:pPr>
        <w:pStyle w:val="0"/>
        <w:ind w:firstLine="240" w:firstLineChars="100"/>
        <w:rPr>
          <w:rFonts w:hint="default"/>
          <w:kern w:val="0"/>
        </w:rPr>
      </w:pPr>
      <w:r>
        <w:rPr>
          <w:rFonts w:hint="eastAsia"/>
          <w:kern w:val="0"/>
        </w:rPr>
        <w:t>　　　ア　業者等の制限</w:t>
      </w:r>
    </w:p>
    <w:p>
      <w:pPr>
        <w:pStyle w:val="0"/>
        <w:ind w:left="1440" w:leftChars="600" w:firstLine="240" w:firstLineChars="100"/>
        <w:rPr>
          <w:rFonts w:hint="default"/>
          <w:kern w:val="0"/>
        </w:rPr>
      </w:pPr>
      <w:r>
        <w:rPr>
          <w:rFonts w:hint="default"/>
          <w:kern w:val="0"/>
        </w:rPr>
        <w:t>契約する業者等は、一般乗用旅客自動車運送事業者に限られます。</w:t>
      </w:r>
    </w:p>
    <w:p>
      <w:pPr>
        <w:pStyle w:val="0"/>
        <w:ind w:firstLine="240" w:firstLineChars="100"/>
        <w:rPr>
          <w:rFonts w:hint="default"/>
          <w:kern w:val="0"/>
        </w:rPr>
      </w:pPr>
      <w:r>
        <w:rPr>
          <w:rFonts w:hint="eastAsia"/>
          <w:kern w:val="0"/>
        </w:rPr>
        <w:t>　　　イ　届出等の手続き</w:t>
      </w:r>
    </w:p>
    <w:p>
      <w:pPr>
        <w:pStyle w:val="0"/>
        <w:ind w:left="1680" w:leftChars="600" w:hanging="240" w:hangingChars="100"/>
        <w:rPr>
          <w:rFonts w:hint="default"/>
          <w:kern w:val="0"/>
        </w:rPr>
      </w:pPr>
      <w:r>
        <w:rPr>
          <w:rFonts w:hint="eastAsia"/>
          <w:kern w:val="0"/>
        </w:rPr>
        <w:t>①　</w:t>
      </w:r>
      <w:r>
        <w:rPr>
          <w:rFonts w:hint="default"/>
          <w:kern w:val="0"/>
        </w:rPr>
        <w:t>この契約を締結した候補者が</w:t>
      </w:r>
      <w:r>
        <w:rPr>
          <w:rFonts w:hint="eastAsia"/>
          <w:kern w:val="0"/>
        </w:rPr>
        <w:t>町選挙管理委員会</w:t>
      </w:r>
      <w:r>
        <w:rPr>
          <w:rFonts w:hint="default"/>
          <w:kern w:val="0"/>
        </w:rPr>
        <w:t>に提出する書類には、「選挙運動用自動車の使用の契約届出書」（様式</w:t>
      </w:r>
      <w:r>
        <w:rPr>
          <w:rFonts w:hint="eastAsia"/>
          <w:kern w:val="0"/>
        </w:rPr>
        <w:t>第</w:t>
      </w:r>
      <w:r>
        <w:rPr>
          <w:rFonts w:hint="default"/>
          <w:kern w:val="0"/>
        </w:rPr>
        <w:t>１</w:t>
      </w:r>
      <w:r>
        <w:rPr>
          <w:rFonts w:hint="eastAsia"/>
          <w:kern w:val="0"/>
        </w:rPr>
        <w:t>号</w:t>
      </w:r>
      <w:r>
        <w:rPr>
          <w:rFonts w:hint="default"/>
          <w:kern w:val="0"/>
        </w:rPr>
        <w:t>）及び契約書等の写しが必要です。</w:t>
      </w:r>
    </w:p>
    <w:p>
      <w:pPr>
        <w:pStyle w:val="0"/>
        <w:ind w:left="1680" w:leftChars="600" w:hanging="240" w:hangingChars="100"/>
        <w:rPr>
          <w:rFonts w:hint="default"/>
          <w:kern w:val="0"/>
        </w:rPr>
      </w:pPr>
      <w:r>
        <w:rPr>
          <w:rFonts w:hint="eastAsia"/>
          <w:kern w:val="0"/>
        </w:rPr>
        <w:t>②　</w:t>
      </w:r>
      <w:r>
        <w:rPr>
          <w:rFonts w:hint="default"/>
          <w:kern w:val="0"/>
        </w:rPr>
        <w:t>公費負担の対象となる台数は、１日につき１台です。したがって、同一の日において２台以上の使用の契約をしたときは、候補者はいずれか１台を指定してください。</w:t>
      </w:r>
    </w:p>
    <w:p>
      <w:pPr>
        <w:pStyle w:val="0"/>
        <w:ind w:left="1680" w:leftChars="600" w:hanging="240" w:hangingChars="100"/>
        <w:rPr>
          <w:rFonts w:hint="default"/>
          <w:kern w:val="0"/>
        </w:rPr>
      </w:pPr>
      <w:r>
        <w:rPr>
          <w:rFonts w:hint="eastAsia"/>
          <w:kern w:val="0"/>
        </w:rPr>
        <w:t>③　町選挙管理委員会</w:t>
      </w:r>
      <w:r>
        <w:rPr>
          <w:rFonts w:hint="default"/>
          <w:kern w:val="0"/>
        </w:rPr>
        <w:t>に</w:t>
      </w:r>
      <w:r>
        <w:rPr>
          <w:rFonts w:hint="eastAsia"/>
          <w:kern w:val="0"/>
        </w:rPr>
        <w:t>①</w:t>
      </w:r>
      <w:r>
        <w:rPr>
          <w:rFonts w:hint="default"/>
          <w:kern w:val="0"/>
        </w:rPr>
        <w:t>の届出をしたときは、「選挙運動用自動車使用証明書（自動車）」（様式</w:t>
      </w:r>
      <w:r>
        <w:rPr>
          <w:rFonts w:hint="eastAsia"/>
          <w:kern w:val="0"/>
        </w:rPr>
        <w:t>第１０号</w:t>
      </w:r>
      <w:r>
        <w:rPr>
          <w:rFonts w:hint="default"/>
          <w:kern w:val="0"/>
        </w:rPr>
        <w:t>）を契約した一般乗用旅客自動車運送事業者に提出してください。</w:t>
      </w:r>
    </w:p>
    <w:p>
      <w:pPr>
        <w:pStyle w:val="0"/>
        <w:ind w:firstLine="240" w:firstLineChars="100"/>
        <w:rPr>
          <w:rFonts w:hint="default"/>
          <w:kern w:val="0"/>
        </w:rPr>
      </w:pPr>
      <w:r>
        <w:rPr>
          <w:rFonts w:hint="eastAsia"/>
          <w:kern w:val="0"/>
        </w:rPr>
        <w:t>　　　ウ　公費負担限度額及び支払請求</w:t>
      </w:r>
    </w:p>
    <w:p>
      <w:pPr>
        <w:pStyle w:val="0"/>
        <w:ind w:left="1680" w:leftChars="600" w:hanging="240" w:hangingChars="100"/>
        <w:rPr>
          <w:rFonts w:hint="default"/>
          <w:kern w:val="0"/>
        </w:rPr>
      </w:pPr>
      <w:r>
        <w:rPr>
          <w:rFonts w:hint="eastAsia"/>
          <w:kern w:val="0"/>
        </w:rPr>
        <w:t>①　</w:t>
      </w:r>
      <w:r>
        <w:rPr>
          <w:rFonts w:hint="default"/>
          <w:kern w:val="0"/>
        </w:rPr>
        <w:t>この契約によった場合に公費で負担する額は、選挙運動用自動車として使用された各日についてその使用に対して支払うべき金額（その金額が</w:t>
      </w:r>
      <w:r>
        <w:rPr>
          <w:rFonts w:hint="eastAsia"/>
          <w:kern w:val="0"/>
        </w:rPr>
        <w:t>６４，５００</w:t>
      </w:r>
      <w:r>
        <w:rPr>
          <w:rFonts w:hint="default"/>
          <w:kern w:val="0"/>
        </w:rPr>
        <w:t>円を超える場合には、</w:t>
      </w:r>
      <w:r>
        <w:rPr>
          <w:rFonts w:hint="eastAsia"/>
          <w:kern w:val="0"/>
        </w:rPr>
        <w:t>６４，５００</w:t>
      </w:r>
      <w:r>
        <w:rPr>
          <w:rFonts w:hint="default"/>
          <w:kern w:val="0"/>
        </w:rPr>
        <w:t>円が１日当たりの限度額）の合計</w:t>
      </w:r>
      <w:r>
        <w:rPr>
          <w:rFonts w:hint="eastAsia"/>
          <w:kern w:val="0"/>
        </w:rPr>
        <w:t>金</w:t>
      </w:r>
      <w:r>
        <w:rPr>
          <w:rFonts w:hint="default"/>
          <w:kern w:val="0"/>
        </w:rPr>
        <w:t>額です。</w:t>
      </w:r>
    </w:p>
    <w:p>
      <w:pPr>
        <w:pStyle w:val="0"/>
        <w:ind w:left="1680" w:leftChars="600" w:hanging="240" w:hangingChars="100"/>
        <w:rPr>
          <w:rFonts w:hint="default"/>
          <w:kern w:val="0"/>
        </w:rPr>
      </w:pPr>
      <w:r>
        <w:rPr>
          <w:rFonts w:hint="eastAsia"/>
          <w:kern w:val="0"/>
        </w:rPr>
        <w:t>②　</w:t>
      </w:r>
      <w:r>
        <w:rPr>
          <w:rFonts w:hint="default"/>
          <w:kern w:val="0"/>
        </w:rPr>
        <w:t>当該一般乗用旅客自動車運送事業者が</w:t>
      </w:r>
      <w:r>
        <w:rPr>
          <w:rFonts w:hint="eastAsia"/>
          <w:kern w:val="0"/>
        </w:rPr>
        <w:t>町</w:t>
      </w:r>
      <w:r>
        <w:rPr>
          <w:rFonts w:hint="default"/>
          <w:kern w:val="0"/>
        </w:rPr>
        <w:t>に支払請求をするときは、「請求書（選挙運動用自動車の使用）」（</w:t>
      </w:r>
      <w:r>
        <w:rPr>
          <w:rFonts w:hint="eastAsia"/>
          <w:kern w:val="0"/>
        </w:rPr>
        <w:t>様式第１５号</w:t>
      </w:r>
      <w:r>
        <w:rPr>
          <w:rFonts w:hint="default"/>
          <w:kern w:val="0"/>
        </w:rPr>
        <w:t>）に前述イの</w:t>
      </w:r>
      <w:r>
        <w:rPr>
          <w:rFonts w:hint="eastAsia"/>
          <w:kern w:val="0"/>
        </w:rPr>
        <w:t>③</w:t>
      </w:r>
      <w:r>
        <w:rPr>
          <w:rFonts w:hint="default"/>
          <w:kern w:val="0"/>
        </w:rPr>
        <w:t>により候補者から提出を受けた「選挙運動用自動車使用証明書（自動車）」（</w:t>
      </w:r>
      <w:r>
        <w:rPr>
          <w:rFonts w:hint="eastAsia"/>
          <w:kern w:val="0"/>
        </w:rPr>
        <w:t>様式第１０号</w:t>
      </w:r>
      <w:r>
        <w:rPr>
          <w:rFonts w:hint="default"/>
          <w:kern w:val="0"/>
        </w:rPr>
        <w:t>）を添付の上、行うこととなります。</w:t>
      </w:r>
    </w:p>
    <w:p>
      <w:pPr>
        <w:pStyle w:val="0"/>
        <w:rPr>
          <w:rFonts w:hint="default"/>
          <w:kern w:val="0"/>
        </w:rPr>
      </w:pPr>
      <w:r>
        <w:rPr>
          <w:rFonts w:hint="eastAsia"/>
          <w:kern w:val="0"/>
        </w:rPr>
        <w:t>　　（２）選挙運動用自動車の借入れ契約の場合</w:t>
      </w:r>
    </w:p>
    <w:p>
      <w:pPr>
        <w:pStyle w:val="0"/>
        <w:ind w:left="1200" w:leftChars="500" w:firstLine="240" w:firstLineChars="100"/>
        <w:rPr>
          <w:rFonts w:hint="default"/>
          <w:kern w:val="0"/>
        </w:rPr>
      </w:pPr>
      <w:r>
        <w:rPr>
          <w:rFonts w:hint="default"/>
          <w:kern w:val="0"/>
        </w:rPr>
        <w:t>前記（１）と異なり選挙運動用自動車のみ借り入れる契約をした場合に、その借用料を公費負担する場合で、次のとおり定められています。</w:t>
      </w:r>
    </w:p>
    <w:p>
      <w:pPr>
        <w:pStyle w:val="0"/>
        <w:ind w:firstLine="240" w:firstLineChars="100"/>
        <w:rPr>
          <w:rFonts w:hint="default"/>
          <w:kern w:val="0"/>
        </w:rPr>
      </w:pPr>
      <w:r>
        <w:rPr>
          <w:rFonts w:hint="eastAsia"/>
          <w:kern w:val="0"/>
        </w:rPr>
        <w:t>　　　ア　業者等の制限</w:t>
      </w:r>
    </w:p>
    <w:p>
      <w:pPr>
        <w:pStyle w:val="0"/>
        <w:ind w:left="1200" w:leftChars="500" w:firstLine="240" w:firstLineChars="100"/>
        <w:rPr>
          <w:rFonts w:hint="default"/>
          <w:kern w:val="0"/>
        </w:rPr>
      </w:pPr>
      <w:r>
        <w:rPr>
          <w:rFonts w:hint="default"/>
          <w:kern w:val="0"/>
        </w:rPr>
        <w:t>この契約の場合の相手方は、当該契約業務を業としない者であっても差し支えありません。したがって、自家用自動車を国土交通大臣（運輸大臣）の許可を受けて貸しているいわゆるレンタカー業者と契約することもできますし、自家用車を所有している知人等とその車を借り入れる契約をすることもできます。</w:t>
      </w:r>
    </w:p>
    <w:p>
      <w:pPr>
        <w:pStyle w:val="0"/>
        <w:ind w:left="1200" w:leftChars="500" w:firstLine="240" w:firstLineChars="100"/>
        <w:rPr>
          <w:rFonts w:hint="default"/>
          <w:kern w:val="0"/>
        </w:rPr>
      </w:pPr>
      <w:r>
        <w:rPr>
          <w:rFonts w:hint="default"/>
          <w:kern w:val="0"/>
        </w:rPr>
        <w:t>しかし、当該契約業務を業としない知人等と契約した場合においては、その知人等が当該候補者と生計を一にする親族であるときは、公費負担の適用の対象とされません。</w:t>
      </w:r>
    </w:p>
    <w:p>
      <w:pPr>
        <w:pStyle w:val="0"/>
        <w:ind w:firstLine="240" w:firstLineChars="100"/>
        <w:rPr>
          <w:rFonts w:hint="default"/>
          <w:kern w:val="0"/>
        </w:rPr>
      </w:pPr>
      <w:r>
        <w:rPr>
          <w:rFonts w:hint="eastAsia"/>
          <w:kern w:val="0"/>
        </w:rPr>
        <w:t>　　　イ　届出等の手続</w:t>
      </w:r>
    </w:p>
    <w:p>
      <w:pPr>
        <w:pStyle w:val="0"/>
        <w:ind w:left="1680" w:leftChars="600" w:hanging="240" w:hangingChars="100"/>
        <w:rPr>
          <w:rFonts w:hint="default"/>
          <w:kern w:val="0"/>
        </w:rPr>
      </w:pPr>
      <w:r>
        <w:rPr>
          <w:rFonts w:hint="eastAsia"/>
          <w:kern w:val="0"/>
        </w:rPr>
        <w:t>①　</w:t>
      </w:r>
      <w:r>
        <w:rPr>
          <w:rFonts w:hint="default"/>
          <w:kern w:val="0"/>
        </w:rPr>
        <w:t>この契約を締結した候補者が</w:t>
      </w:r>
      <w:r>
        <w:rPr>
          <w:rFonts w:hint="eastAsia"/>
          <w:kern w:val="0"/>
        </w:rPr>
        <w:t>町選挙管理委員会</w:t>
      </w:r>
      <w:r>
        <w:rPr>
          <w:rFonts w:hint="default"/>
          <w:kern w:val="0"/>
        </w:rPr>
        <w:t>に提出する書類としては「選挙運動用自動車の使用の契約届出書」（様式１）及び契約書等の写しが必要です。</w:t>
      </w:r>
    </w:p>
    <w:p>
      <w:pPr>
        <w:pStyle w:val="0"/>
        <w:ind w:left="1680" w:leftChars="600" w:hanging="240" w:hangingChars="100"/>
        <w:rPr>
          <w:rFonts w:hint="default"/>
          <w:kern w:val="0"/>
        </w:rPr>
      </w:pPr>
      <w:r>
        <w:rPr>
          <w:rFonts w:hint="eastAsia"/>
          <w:kern w:val="0"/>
        </w:rPr>
        <w:t>②　</w:t>
      </w:r>
      <w:r>
        <w:rPr>
          <w:rFonts w:hint="default"/>
          <w:kern w:val="0"/>
        </w:rPr>
        <w:t>公費負担の対象となる台数は、１日につき１台です。したがって、同一の日において２台以上の使用の契約をしたときは、候補者はいずれか１台を指定してください。</w:t>
      </w:r>
    </w:p>
    <w:p>
      <w:pPr>
        <w:pStyle w:val="0"/>
        <w:ind w:left="1680" w:leftChars="600" w:hanging="240" w:hangingChars="100"/>
        <w:rPr>
          <w:rFonts w:hint="default"/>
          <w:kern w:val="0"/>
        </w:rPr>
      </w:pPr>
      <w:r>
        <w:rPr>
          <w:rFonts w:hint="eastAsia"/>
          <w:kern w:val="0"/>
        </w:rPr>
        <w:t>③　町選挙管理委員会</w:t>
      </w:r>
      <w:r>
        <w:rPr>
          <w:rFonts w:hint="default"/>
          <w:kern w:val="0"/>
        </w:rPr>
        <w:t>に</w:t>
      </w:r>
      <w:r>
        <w:rPr>
          <w:rFonts w:hint="eastAsia"/>
          <w:kern w:val="0"/>
        </w:rPr>
        <w:t>①</w:t>
      </w:r>
      <w:r>
        <w:rPr>
          <w:rFonts w:hint="default"/>
          <w:kern w:val="0"/>
        </w:rPr>
        <w:t>の届出をしたときは、「選挙運動用自動車使用証明書（自動車）」（様式</w:t>
      </w:r>
      <w:r>
        <w:rPr>
          <w:rFonts w:hint="eastAsia"/>
          <w:kern w:val="0"/>
        </w:rPr>
        <w:t>第１０号</w:t>
      </w:r>
      <w:r>
        <w:rPr>
          <w:rFonts w:hint="default"/>
          <w:kern w:val="0"/>
        </w:rPr>
        <w:t>）を契約した業者等に提出してください。</w:t>
      </w:r>
    </w:p>
    <w:p>
      <w:pPr>
        <w:pStyle w:val="0"/>
        <w:ind w:firstLine="240" w:firstLineChars="100"/>
        <w:rPr>
          <w:rFonts w:hint="default"/>
          <w:kern w:val="0"/>
        </w:rPr>
      </w:pPr>
      <w:r>
        <w:rPr>
          <w:rFonts w:hint="eastAsia"/>
          <w:kern w:val="0"/>
        </w:rPr>
        <w:t>　　　ウ　公費負担限度額及び支払請求</w:t>
      </w:r>
    </w:p>
    <w:p>
      <w:pPr>
        <w:pStyle w:val="0"/>
        <w:ind w:left="1680" w:leftChars="600" w:hanging="240" w:hangingChars="100"/>
        <w:rPr>
          <w:rFonts w:hint="default"/>
          <w:kern w:val="0"/>
        </w:rPr>
      </w:pPr>
      <w:r>
        <w:rPr>
          <w:rFonts w:hint="eastAsia"/>
          <w:kern w:val="0"/>
        </w:rPr>
        <w:t>①　</w:t>
      </w:r>
      <w:r>
        <w:rPr>
          <w:rFonts w:hint="default"/>
          <w:kern w:val="0"/>
        </w:rPr>
        <w:t>この契約によった場合に公費で負担する額は、選挙運動用自動車として使用された各日についてその使用に対して支払うべき金額（その金額が</w:t>
      </w:r>
      <w:r>
        <w:rPr>
          <w:rFonts w:hint="eastAsia"/>
          <w:kern w:val="0"/>
        </w:rPr>
        <w:t>１６，１００</w:t>
      </w:r>
      <w:r>
        <w:rPr>
          <w:rFonts w:hint="default"/>
          <w:kern w:val="0"/>
        </w:rPr>
        <w:t>円を超える場合には、</w:t>
      </w:r>
      <w:r>
        <w:rPr>
          <w:rFonts w:hint="eastAsia"/>
          <w:kern w:val="0"/>
        </w:rPr>
        <w:t>１６，１００</w:t>
      </w:r>
      <w:r>
        <w:rPr>
          <w:rFonts w:hint="default"/>
          <w:kern w:val="0"/>
        </w:rPr>
        <w:t>円が１日当たりの限度額）の合計金額です。</w:t>
      </w:r>
    </w:p>
    <w:p>
      <w:pPr>
        <w:pStyle w:val="0"/>
        <w:ind w:left="1680" w:leftChars="600" w:hanging="240" w:hangingChars="100"/>
        <w:rPr>
          <w:rFonts w:hint="default"/>
          <w:kern w:val="0"/>
        </w:rPr>
      </w:pPr>
      <w:r>
        <w:rPr>
          <w:rFonts w:hint="eastAsia"/>
          <w:kern w:val="0"/>
        </w:rPr>
        <w:t>②　</w:t>
      </w:r>
      <w:r>
        <w:rPr>
          <w:rFonts w:hint="default"/>
          <w:kern w:val="0"/>
        </w:rPr>
        <w:t>当該業者等が</w:t>
      </w:r>
      <w:r>
        <w:rPr>
          <w:rFonts w:hint="eastAsia"/>
          <w:kern w:val="0"/>
        </w:rPr>
        <w:t>町</w:t>
      </w:r>
      <w:r>
        <w:rPr>
          <w:rFonts w:hint="default"/>
          <w:kern w:val="0"/>
        </w:rPr>
        <w:t>に支払請求するときは、「請求書（選挙運動用自動車の使用）」（様式</w:t>
      </w:r>
      <w:r>
        <w:rPr>
          <w:rFonts w:hint="eastAsia"/>
          <w:kern w:val="0"/>
        </w:rPr>
        <w:t>第１５号</w:t>
      </w:r>
      <w:r>
        <w:rPr>
          <w:rFonts w:hint="default"/>
          <w:kern w:val="0"/>
        </w:rPr>
        <w:t>）に前述イの</w:t>
      </w:r>
      <w:r>
        <w:rPr>
          <w:rFonts w:hint="eastAsia"/>
          <w:kern w:val="0"/>
        </w:rPr>
        <w:t>③</w:t>
      </w:r>
      <w:r>
        <w:rPr>
          <w:rFonts w:hint="default"/>
          <w:kern w:val="0"/>
        </w:rPr>
        <w:t>により候補者から提出を受けた「選挙運動用自動車使用証明書（自動車）」（様式</w:t>
      </w:r>
      <w:r>
        <w:rPr>
          <w:rFonts w:hint="eastAsia"/>
          <w:kern w:val="0"/>
        </w:rPr>
        <w:t>第１０号</w:t>
      </w:r>
      <w:r>
        <w:rPr>
          <w:rFonts w:hint="default"/>
          <w:kern w:val="0"/>
        </w:rPr>
        <w:t>）を添付の上、行うことになります。</w:t>
      </w:r>
    </w:p>
    <w:p>
      <w:pPr>
        <w:pStyle w:val="0"/>
        <w:rPr>
          <w:rFonts w:hint="default"/>
          <w:kern w:val="0"/>
        </w:rPr>
      </w:pPr>
      <w:r>
        <w:rPr>
          <w:rFonts w:hint="eastAsia"/>
          <w:kern w:val="0"/>
        </w:rPr>
        <w:t>　　（３）選挙運動用自動車に使用する燃料の供給契約の場合</w:t>
      </w:r>
    </w:p>
    <w:p>
      <w:pPr>
        <w:pStyle w:val="0"/>
        <w:ind w:left="1200" w:leftChars="500" w:firstLine="240" w:firstLineChars="100"/>
        <w:rPr>
          <w:rFonts w:hint="default"/>
          <w:kern w:val="0"/>
        </w:rPr>
      </w:pPr>
      <w:r>
        <w:rPr>
          <w:rFonts w:hint="default"/>
          <w:kern w:val="0"/>
        </w:rPr>
        <w:t>選挙運動用自動車の走行に必要な燃料の供給契約をした場合に、その燃料代を公費負担する場合で、次のとおり定められています。</w:t>
      </w:r>
    </w:p>
    <w:p>
      <w:pPr>
        <w:pStyle w:val="0"/>
        <w:ind w:firstLine="240" w:firstLineChars="100"/>
        <w:rPr>
          <w:rFonts w:hint="default"/>
          <w:kern w:val="0"/>
        </w:rPr>
      </w:pPr>
      <w:r>
        <w:rPr>
          <w:rFonts w:hint="eastAsia"/>
          <w:kern w:val="0"/>
        </w:rPr>
        <w:t>　　　ア　業者の制限</w:t>
      </w:r>
    </w:p>
    <w:p>
      <w:pPr>
        <w:pStyle w:val="0"/>
        <w:ind w:left="1680" w:leftChars="600" w:hanging="240" w:hangingChars="100"/>
        <w:rPr>
          <w:rFonts w:hint="default"/>
          <w:kern w:val="0"/>
        </w:rPr>
      </w:pPr>
      <w:r>
        <w:rPr>
          <w:rFonts w:hint="eastAsia"/>
          <w:kern w:val="0"/>
        </w:rPr>
        <w:t>前記（２）のアと同様です。</w:t>
      </w:r>
    </w:p>
    <w:p>
      <w:pPr>
        <w:pStyle w:val="0"/>
        <w:ind w:firstLine="240" w:firstLineChars="100"/>
        <w:rPr>
          <w:rFonts w:hint="default"/>
          <w:kern w:val="0"/>
        </w:rPr>
      </w:pPr>
      <w:r>
        <w:rPr>
          <w:rFonts w:hint="eastAsia"/>
          <w:kern w:val="0"/>
        </w:rPr>
        <w:t>　　　イ　届出等の手続</w:t>
      </w:r>
    </w:p>
    <w:p>
      <w:pPr>
        <w:pStyle w:val="0"/>
        <w:ind w:left="1680" w:leftChars="600" w:hanging="240" w:hangingChars="100"/>
        <w:rPr>
          <w:rFonts w:hint="default"/>
          <w:kern w:val="0"/>
        </w:rPr>
      </w:pPr>
      <w:r>
        <w:rPr>
          <w:rFonts w:hint="eastAsia"/>
          <w:kern w:val="0"/>
        </w:rPr>
        <w:t>①　</w:t>
      </w:r>
      <w:r>
        <w:rPr>
          <w:rFonts w:hint="default"/>
          <w:kern w:val="0"/>
        </w:rPr>
        <w:t>この契約を締結した候補者が</w:t>
      </w:r>
      <w:r>
        <w:rPr>
          <w:rFonts w:hint="eastAsia"/>
          <w:kern w:val="0"/>
        </w:rPr>
        <w:t>町選挙管理委員会</w:t>
      </w:r>
      <w:r>
        <w:rPr>
          <w:rFonts w:hint="default"/>
          <w:kern w:val="0"/>
        </w:rPr>
        <w:t>に提出する書類としては、「選挙運動用自動車の使用の契約届出書」（様式</w:t>
      </w:r>
      <w:r>
        <w:rPr>
          <w:rFonts w:hint="eastAsia"/>
          <w:kern w:val="0"/>
        </w:rPr>
        <w:t>第１号</w:t>
      </w:r>
      <w:r>
        <w:rPr>
          <w:rFonts w:hint="default"/>
          <w:kern w:val="0"/>
        </w:rPr>
        <w:t>）及び契約書等の写しが必要です。</w:t>
      </w:r>
    </w:p>
    <w:p>
      <w:pPr>
        <w:pStyle w:val="0"/>
        <w:ind w:left="1680" w:leftChars="700" w:firstLine="240" w:firstLineChars="100"/>
        <w:rPr>
          <w:rFonts w:hint="default"/>
          <w:kern w:val="0"/>
        </w:rPr>
      </w:pPr>
      <w:r>
        <w:rPr>
          <w:rFonts w:hint="default"/>
          <w:kern w:val="0"/>
        </w:rPr>
        <w:t>なお、毎日異なる燃料供給業者等と供給契約をした場合は、その都度届出等の手続をすることとなりますので、可能な限りあらかじめまとめて契約するのが便利です。</w:t>
      </w:r>
    </w:p>
    <w:p>
      <w:pPr>
        <w:pStyle w:val="0"/>
        <w:ind w:left="1680" w:leftChars="600" w:hanging="240" w:hangingChars="100"/>
        <w:rPr>
          <w:rFonts w:hint="default"/>
          <w:kern w:val="0"/>
        </w:rPr>
      </w:pPr>
      <w:r>
        <w:rPr>
          <w:rFonts w:hint="eastAsia"/>
          <w:kern w:val="0"/>
        </w:rPr>
        <w:t>②　町選挙管理委員会</w:t>
      </w:r>
      <w:r>
        <w:rPr>
          <w:rFonts w:hint="default"/>
          <w:kern w:val="0"/>
        </w:rPr>
        <w:t>に</w:t>
      </w:r>
      <w:r>
        <w:rPr>
          <w:rFonts w:hint="eastAsia"/>
          <w:kern w:val="0"/>
        </w:rPr>
        <w:t>①</w:t>
      </w:r>
      <w:r>
        <w:rPr>
          <w:rFonts w:hint="default"/>
          <w:kern w:val="0"/>
        </w:rPr>
        <w:t>の届出をした後、その業者等から燃料の供給を受けた場合はさらに、「自動車燃料代確認申請書」（様式</w:t>
      </w:r>
      <w:r>
        <w:rPr>
          <w:rFonts w:hint="eastAsia"/>
          <w:kern w:val="0"/>
        </w:rPr>
        <w:t>第４号</w:t>
      </w:r>
      <w:r>
        <w:rPr>
          <w:rFonts w:hint="default"/>
          <w:kern w:val="0"/>
        </w:rPr>
        <w:t>）を</w:t>
      </w:r>
      <w:r>
        <w:rPr>
          <w:rFonts w:hint="eastAsia"/>
          <w:kern w:val="0"/>
        </w:rPr>
        <w:t>町選挙管理委員会</w:t>
      </w:r>
      <w:r>
        <w:rPr>
          <w:rFonts w:hint="default"/>
          <w:kern w:val="0"/>
        </w:rPr>
        <w:t>に提出し、供給を受けた当該燃料代が次項ウで説明する公費負担の限度額以内である旨の「自動車燃料代確認書」（様式</w:t>
      </w:r>
      <w:r>
        <w:rPr>
          <w:rFonts w:hint="eastAsia"/>
          <w:kern w:val="0"/>
        </w:rPr>
        <w:t>第７号</w:t>
      </w:r>
      <w:r>
        <w:rPr>
          <w:rFonts w:hint="default"/>
          <w:kern w:val="0"/>
        </w:rPr>
        <w:t>）の交付を受けてください。</w:t>
      </w:r>
    </w:p>
    <w:p>
      <w:pPr>
        <w:pStyle w:val="0"/>
        <w:ind w:left="1680" w:leftChars="600" w:hanging="240" w:hangingChars="100"/>
        <w:rPr>
          <w:rFonts w:hint="default"/>
          <w:kern w:val="0"/>
        </w:rPr>
      </w:pPr>
      <w:r>
        <w:rPr>
          <w:rFonts w:hint="eastAsia"/>
          <w:kern w:val="0"/>
        </w:rPr>
        <w:t>③　町選挙管理委員会</w:t>
      </w:r>
      <w:r>
        <w:rPr>
          <w:rFonts w:hint="default"/>
          <w:kern w:val="0"/>
        </w:rPr>
        <w:t>から前記「自動車燃料代確認書」（様式</w:t>
      </w:r>
      <w:r>
        <w:rPr>
          <w:rFonts w:hint="eastAsia"/>
          <w:kern w:val="0"/>
        </w:rPr>
        <w:t>第７号</w:t>
      </w:r>
      <w:r>
        <w:rPr>
          <w:rFonts w:hint="default"/>
          <w:kern w:val="0"/>
        </w:rPr>
        <w:t>）の交付を受けたときは、契約した業者等にこの確認書及び「選挙運動用自動車使用証明書（燃料）」（様式</w:t>
      </w:r>
      <w:r>
        <w:rPr>
          <w:rFonts w:hint="eastAsia"/>
          <w:kern w:val="0"/>
        </w:rPr>
        <w:t>第１１号</w:t>
      </w:r>
      <w:r>
        <w:rPr>
          <w:rFonts w:hint="default"/>
          <w:kern w:val="0"/>
        </w:rPr>
        <w:t>）</w:t>
      </w:r>
      <w:r>
        <w:rPr>
          <w:rFonts w:hint="eastAsia"/>
          <w:kern w:val="0"/>
        </w:rPr>
        <w:t>に加え、給油伝票の写し</w:t>
      </w:r>
      <w:r>
        <w:rPr>
          <w:rFonts w:hint="default"/>
          <w:kern w:val="0"/>
        </w:rPr>
        <w:t>を併せて提出してください。</w:t>
      </w:r>
    </w:p>
    <w:p>
      <w:pPr>
        <w:pStyle w:val="0"/>
        <w:ind w:firstLine="240" w:firstLineChars="100"/>
        <w:rPr>
          <w:rFonts w:hint="default"/>
          <w:kern w:val="0"/>
        </w:rPr>
      </w:pPr>
      <w:r>
        <w:rPr>
          <w:rFonts w:hint="eastAsia"/>
          <w:kern w:val="0"/>
        </w:rPr>
        <w:t>　　　ウ　公費負担の限度額及び支払請求</w:t>
      </w:r>
    </w:p>
    <w:p>
      <w:pPr>
        <w:pStyle w:val="0"/>
        <w:ind w:left="1680" w:leftChars="600" w:hanging="240" w:hangingChars="100"/>
        <w:rPr>
          <w:rFonts w:hint="default"/>
          <w:kern w:val="0"/>
        </w:rPr>
      </w:pPr>
      <w:r>
        <w:rPr>
          <w:rFonts w:hint="eastAsia"/>
          <w:kern w:val="0"/>
        </w:rPr>
        <w:t>①　</w:t>
      </w:r>
      <w:r>
        <w:rPr>
          <w:rFonts w:hint="default"/>
          <w:kern w:val="0"/>
        </w:rPr>
        <w:t>この契約によった場合に公費で負担する額は、</w:t>
      </w:r>
      <w:r>
        <w:rPr>
          <w:rFonts w:hint="eastAsia"/>
          <w:kern w:val="0"/>
        </w:rPr>
        <w:t>７，７００</w:t>
      </w:r>
      <w:r>
        <w:rPr>
          <w:rFonts w:hint="default"/>
          <w:kern w:val="0"/>
        </w:rPr>
        <w:t>円に当該候補者の立候補届出の日から選挙期日の前日までの日数を乗じて得た金額の範囲内で、かつ、実際に給油し、前述イの</w:t>
      </w:r>
      <w:r>
        <w:rPr>
          <w:rFonts w:hint="eastAsia"/>
          <w:kern w:val="0"/>
        </w:rPr>
        <w:t>②</w:t>
      </w:r>
      <w:r>
        <w:rPr>
          <w:rFonts w:hint="default"/>
          <w:kern w:val="0"/>
        </w:rPr>
        <w:t>により</w:t>
      </w:r>
      <w:r>
        <w:rPr>
          <w:rFonts w:hint="eastAsia"/>
          <w:kern w:val="0"/>
        </w:rPr>
        <w:t>町選挙管理委員会</w:t>
      </w:r>
      <w:r>
        <w:rPr>
          <w:rFonts w:hint="default"/>
          <w:kern w:val="0"/>
        </w:rPr>
        <w:t>が確認した金額です。</w:t>
      </w:r>
    </w:p>
    <w:p>
      <w:pPr>
        <w:pStyle w:val="0"/>
        <w:ind w:left="1680" w:leftChars="600" w:hanging="240" w:hangingChars="100"/>
        <w:rPr>
          <w:rFonts w:hint="default"/>
          <w:kern w:val="0"/>
        </w:rPr>
      </w:pPr>
      <w:r>
        <w:rPr>
          <w:rFonts w:hint="eastAsia"/>
          <w:kern w:val="0"/>
        </w:rPr>
        <w:t>②　</w:t>
      </w:r>
      <w:r>
        <w:rPr>
          <w:rFonts w:hint="default"/>
          <w:kern w:val="0"/>
        </w:rPr>
        <w:t>当該業者等が</w:t>
      </w:r>
      <w:r>
        <w:rPr>
          <w:rFonts w:hint="eastAsia"/>
          <w:kern w:val="0"/>
        </w:rPr>
        <w:t>町</w:t>
      </w:r>
      <w:r>
        <w:rPr>
          <w:rFonts w:hint="default"/>
          <w:kern w:val="0"/>
        </w:rPr>
        <w:t>に支払請求をするときは、「請求書（選挙運動用自動車の使用）」（様式</w:t>
      </w:r>
      <w:r>
        <w:rPr>
          <w:rFonts w:hint="eastAsia"/>
          <w:kern w:val="0"/>
        </w:rPr>
        <w:t>第１５号</w:t>
      </w:r>
      <w:r>
        <w:rPr>
          <w:rFonts w:hint="default"/>
          <w:kern w:val="0"/>
        </w:rPr>
        <w:t>）に、前述イの</w:t>
      </w:r>
      <w:r>
        <w:rPr>
          <w:rFonts w:hint="eastAsia"/>
          <w:kern w:val="0"/>
        </w:rPr>
        <w:t>③</w:t>
      </w:r>
      <w:r>
        <w:rPr>
          <w:rFonts w:hint="default"/>
          <w:kern w:val="0"/>
        </w:rPr>
        <w:t>により候補者から提出を受けた「自動車燃料代確認書」（様式</w:t>
      </w:r>
      <w:r>
        <w:rPr>
          <w:rFonts w:hint="eastAsia"/>
          <w:kern w:val="0"/>
        </w:rPr>
        <w:t>第７号</w:t>
      </w:r>
      <w:r>
        <w:rPr>
          <w:rFonts w:hint="default"/>
          <w:kern w:val="0"/>
        </w:rPr>
        <w:t>）及び「選挙運動用自動車使用証明書（燃料）」（様式</w:t>
      </w:r>
      <w:r>
        <w:rPr>
          <w:rFonts w:hint="eastAsia"/>
          <w:kern w:val="0"/>
        </w:rPr>
        <w:t>第１１号</w:t>
      </w:r>
      <w:r>
        <w:rPr>
          <w:rFonts w:hint="default"/>
          <w:kern w:val="0"/>
        </w:rPr>
        <w:t>）</w:t>
      </w:r>
      <w:r>
        <w:rPr>
          <w:rFonts w:hint="eastAsia"/>
          <w:kern w:val="0"/>
        </w:rPr>
        <w:t>に加え、給油伝票の写しを</w:t>
      </w:r>
      <w:r>
        <w:rPr>
          <w:rFonts w:hint="default"/>
          <w:kern w:val="0"/>
        </w:rPr>
        <w:t>添付の上、行うこととなります。</w:t>
      </w:r>
    </w:p>
    <w:p>
      <w:pPr>
        <w:pStyle w:val="0"/>
        <w:rPr>
          <w:rFonts w:hint="default"/>
          <w:kern w:val="0"/>
        </w:rPr>
      </w:pPr>
      <w:r>
        <w:rPr>
          <w:rFonts w:hint="eastAsia"/>
          <w:kern w:val="0"/>
        </w:rPr>
        <w:t>　　（４）選挙運動用自動車に使用する運転手の運転手雇用契約の場合</w:t>
      </w:r>
    </w:p>
    <w:p>
      <w:pPr>
        <w:pStyle w:val="0"/>
        <w:ind w:left="1200" w:leftChars="500" w:firstLine="240" w:firstLineChars="100"/>
        <w:rPr>
          <w:rFonts w:hint="default"/>
          <w:kern w:val="0"/>
        </w:rPr>
      </w:pPr>
      <w:r>
        <w:rPr>
          <w:rFonts w:hint="default"/>
          <w:kern w:val="0"/>
        </w:rPr>
        <w:t>選挙運動用自動車の運転のため運転手雇用契約をした場合に、その雇用代を公費負担する場合で、次のとおり定められています。</w:t>
      </w:r>
    </w:p>
    <w:p>
      <w:pPr>
        <w:pStyle w:val="0"/>
        <w:ind w:firstLine="240" w:firstLineChars="100"/>
        <w:rPr>
          <w:rFonts w:hint="default"/>
          <w:kern w:val="0"/>
        </w:rPr>
      </w:pPr>
      <w:r>
        <w:rPr>
          <w:rFonts w:hint="eastAsia"/>
          <w:kern w:val="0"/>
        </w:rPr>
        <w:t>　　　ア　業者の制限</w:t>
      </w:r>
    </w:p>
    <w:p>
      <w:pPr>
        <w:pStyle w:val="0"/>
        <w:ind w:left="1680" w:leftChars="600" w:hanging="240" w:hangingChars="100"/>
        <w:rPr>
          <w:rFonts w:hint="default"/>
          <w:kern w:val="0"/>
        </w:rPr>
      </w:pPr>
      <w:r>
        <w:rPr>
          <w:rFonts w:hint="eastAsia"/>
          <w:kern w:val="0"/>
        </w:rPr>
        <w:t>前記（２）のアと同様です。</w:t>
      </w:r>
    </w:p>
    <w:p>
      <w:pPr>
        <w:pStyle w:val="0"/>
        <w:ind w:firstLine="240" w:firstLineChars="100"/>
        <w:rPr>
          <w:rFonts w:hint="default"/>
          <w:kern w:val="0"/>
        </w:rPr>
      </w:pPr>
      <w:r>
        <w:rPr>
          <w:rFonts w:hint="eastAsia"/>
          <w:kern w:val="0"/>
        </w:rPr>
        <w:t>　　　イ　届出等の手続</w:t>
      </w:r>
    </w:p>
    <w:p>
      <w:pPr>
        <w:pStyle w:val="0"/>
        <w:ind w:left="1680" w:leftChars="600" w:hanging="240" w:hangingChars="100"/>
        <w:rPr>
          <w:rFonts w:hint="default"/>
          <w:kern w:val="0"/>
        </w:rPr>
      </w:pPr>
      <w:r>
        <w:rPr>
          <w:rFonts w:hint="eastAsia"/>
          <w:kern w:val="0"/>
        </w:rPr>
        <w:t>①　</w:t>
      </w:r>
      <w:r>
        <w:rPr>
          <w:rFonts w:hint="default"/>
          <w:kern w:val="0"/>
        </w:rPr>
        <w:t>この契約を締結した候補者が</w:t>
      </w:r>
      <w:r>
        <w:rPr>
          <w:rFonts w:hint="eastAsia"/>
          <w:kern w:val="0"/>
        </w:rPr>
        <w:t>町選挙管理委員会</w:t>
      </w:r>
      <w:r>
        <w:rPr>
          <w:rFonts w:hint="default"/>
          <w:kern w:val="0"/>
        </w:rPr>
        <w:t>に提出する書類としては、「選挙運動用自動車の使用の契約届出書」（様式</w:t>
      </w:r>
      <w:r>
        <w:rPr>
          <w:rFonts w:hint="eastAsia"/>
          <w:kern w:val="0"/>
        </w:rPr>
        <w:t>第１号</w:t>
      </w:r>
      <w:r>
        <w:rPr>
          <w:rFonts w:hint="default"/>
          <w:kern w:val="0"/>
        </w:rPr>
        <w:t>）及び契約書等の写しが必要です。</w:t>
      </w:r>
    </w:p>
    <w:p>
      <w:pPr>
        <w:pStyle w:val="0"/>
        <w:ind w:left="1680" w:leftChars="600" w:hanging="240" w:hangingChars="100"/>
        <w:rPr>
          <w:rFonts w:hint="default"/>
          <w:kern w:val="0"/>
        </w:rPr>
      </w:pPr>
      <w:r>
        <w:rPr>
          <w:rFonts w:hint="eastAsia"/>
          <w:kern w:val="0"/>
        </w:rPr>
        <w:t>②　</w:t>
      </w:r>
      <w:r>
        <w:rPr>
          <w:rFonts w:hint="default"/>
          <w:kern w:val="0"/>
        </w:rPr>
        <w:t>公費負担の対象となる人数は、１日につき１人です。したがって、同一の日において２人以上の運転手と雇用契約をしたときは、候補者はいずれか１人を指定してください。</w:t>
      </w:r>
    </w:p>
    <w:p>
      <w:pPr>
        <w:pStyle w:val="0"/>
        <w:ind w:left="1680" w:leftChars="600" w:hanging="240" w:hangingChars="100"/>
        <w:rPr>
          <w:rFonts w:hint="default"/>
          <w:kern w:val="0"/>
        </w:rPr>
      </w:pPr>
      <w:r>
        <w:rPr>
          <w:rFonts w:hint="eastAsia"/>
          <w:kern w:val="0"/>
        </w:rPr>
        <w:t>③　町選挙管理委員会</w:t>
      </w:r>
      <w:r>
        <w:rPr>
          <w:rFonts w:hint="default"/>
          <w:kern w:val="0"/>
        </w:rPr>
        <w:t>に</w:t>
      </w:r>
      <w:r>
        <w:rPr>
          <w:rFonts w:hint="eastAsia"/>
          <w:kern w:val="0"/>
        </w:rPr>
        <w:t>①</w:t>
      </w:r>
      <w:r>
        <w:rPr>
          <w:rFonts w:hint="default"/>
          <w:kern w:val="0"/>
        </w:rPr>
        <w:t>の届出をしたときは、契約した運転手等に「選挙運動用自動車使用証明書（運転手）」（様式</w:t>
      </w:r>
      <w:r>
        <w:rPr>
          <w:rFonts w:hint="eastAsia"/>
          <w:kern w:val="0"/>
        </w:rPr>
        <w:t>第１２号</w:t>
      </w:r>
      <w:r>
        <w:rPr>
          <w:rFonts w:hint="default"/>
          <w:kern w:val="0"/>
        </w:rPr>
        <w:t>）を提出してください。</w:t>
      </w:r>
    </w:p>
    <w:p>
      <w:pPr>
        <w:pStyle w:val="0"/>
        <w:ind w:firstLine="240" w:firstLineChars="100"/>
        <w:rPr>
          <w:rFonts w:hint="default"/>
          <w:kern w:val="0"/>
        </w:rPr>
      </w:pPr>
      <w:r>
        <w:rPr>
          <w:rFonts w:hint="eastAsia"/>
          <w:kern w:val="0"/>
        </w:rPr>
        <w:t>　　　ウ　公費負担限度額及び支払請求</w:t>
      </w:r>
    </w:p>
    <w:p>
      <w:pPr>
        <w:pStyle w:val="0"/>
        <w:ind w:left="1680" w:leftChars="600" w:hanging="240" w:hangingChars="100"/>
        <w:rPr>
          <w:rFonts w:hint="default"/>
          <w:kern w:val="0"/>
        </w:rPr>
      </w:pPr>
      <w:r>
        <w:rPr>
          <w:rFonts w:hint="eastAsia"/>
          <w:kern w:val="0"/>
        </w:rPr>
        <w:t>①　</w:t>
      </w:r>
      <w:r>
        <w:rPr>
          <w:rFonts w:hint="default"/>
          <w:kern w:val="0"/>
        </w:rPr>
        <w:t>この契約によった場合に公費で負担する額は、選挙運動用自動車の運転手として運転業務に従事した各日についてその勤務に対し支払うべき報酬の額（その報酬の額が</w:t>
      </w:r>
      <w:r>
        <w:rPr>
          <w:rFonts w:hint="eastAsia"/>
          <w:kern w:val="0"/>
        </w:rPr>
        <w:t>１２，５００</w:t>
      </w:r>
      <w:r>
        <w:rPr>
          <w:rFonts w:hint="default"/>
          <w:kern w:val="0"/>
        </w:rPr>
        <w:t>円を超える場合には、</w:t>
      </w:r>
      <w:r>
        <w:rPr>
          <w:rFonts w:hint="eastAsia"/>
          <w:kern w:val="0"/>
        </w:rPr>
        <w:t>１２，５００</w:t>
      </w:r>
      <w:r>
        <w:rPr>
          <w:rFonts w:hint="default"/>
          <w:kern w:val="0"/>
        </w:rPr>
        <w:t>円が１日当たりの限度額）の合計金額です。</w:t>
      </w:r>
    </w:p>
    <w:p>
      <w:pPr>
        <w:pStyle w:val="0"/>
        <w:ind w:left="1680" w:leftChars="600" w:hanging="240" w:hangingChars="100"/>
        <w:rPr>
          <w:rFonts w:hint="default"/>
          <w:kern w:val="0"/>
        </w:rPr>
      </w:pPr>
      <w:r>
        <w:rPr>
          <w:rFonts w:hint="eastAsia"/>
          <w:kern w:val="0"/>
        </w:rPr>
        <w:t>②　</w:t>
      </w:r>
      <w:r>
        <w:rPr>
          <w:rFonts w:hint="default"/>
          <w:kern w:val="0"/>
        </w:rPr>
        <w:t>当該運転手が</w:t>
      </w:r>
      <w:r>
        <w:rPr>
          <w:rFonts w:hint="eastAsia"/>
          <w:kern w:val="0"/>
        </w:rPr>
        <w:t>町</w:t>
      </w:r>
      <w:r>
        <w:rPr>
          <w:rFonts w:hint="default"/>
          <w:kern w:val="0"/>
        </w:rPr>
        <w:t>に支払請求するときは、「請求書（選挙運動用自動車の使用）」（様式</w:t>
      </w:r>
      <w:r>
        <w:rPr>
          <w:rFonts w:hint="eastAsia"/>
          <w:kern w:val="0"/>
        </w:rPr>
        <w:t>第１５号</w:t>
      </w:r>
      <w:r>
        <w:rPr>
          <w:rFonts w:hint="default"/>
          <w:kern w:val="0"/>
        </w:rPr>
        <w:t>）に前述イの</w:t>
      </w:r>
      <w:r>
        <w:rPr>
          <w:rFonts w:hint="eastAsia"/>
          <w:kern w:val="0"/>
        </w:rPr>
        <w:t>③</w:t>
      </w:r>
      <w:r>
        <w:rPr>
          <w:rFonts w:hint="default"/>
          <w:kern w:val="0"/>
        </w:rPr>
        <w:t>により候補者から提出を受けた「選挙運動用自動車使用証明書（運転手）」（様式</w:t>
      </w:r>
      <w:r>
        <w:rPr>
          <w:rFonts w:hint="eastAsia"/>
          <w:kern w:val="0"/>
        </w:rPr>
        <w:t>第１２号</w:t>
      </w:r>
      <w:r>
        <w:rPr>
          <w:rFonts w:hint="default"/>
          <w:kern w:val="0"/>
        </w:rPr>
        <w:t>）を添付の上、行うことになります。</w:t>
      </w:r>
    </w:p>
    <w:p>
      <w:pPr>
        <w:pStyle w:val="0"/>
        <w:rPr>
          <w:rFonts w:hint="default"/>
          <w:kern w:val="0"/>
        </w:rPr>
      </w:pPr>
      <w:r>
        <w:rPr>
          <w:rFonts w:hint="eastAsia"/>
          <w:kern w:val="0"/>
        </w:rPr>
        <w:t>　　（５）（１）の契約とともに（２）（３）（４）の契約をした場合</w:t>
      </w:r>
    </w:p>
    <w:p>
      <w:pPr>
        <w:pStyle w:val="0"/>
        <w:ind w:left="1200" w:leftChars="500" w:firstLine="240" w:firstLineChars="100"/>
        <w:rPr>
          <w:rFonts w:hint="default"/>
          <w:kern w:val="0"/>
        </w:rPr>
      </w:pPr>
      <w:r>
        <w:rPr>
          <w:rFonts w:hint="default"/>
          <w:kern w:val="0"/>
        </w:rPr>
        <w:t>同一の日に（１）の一般運送契約を締結するとともに（２）の自動車の借入れ又は（３）の燃料の供給若しくは（４）の運転手の雇用の契約をも締結した場合（例えばハイヤーとレンタカーを同一の日に使用する場合）には、候補者が指定するいずれか一の契約が公費負担の対象となります。</w:t>
      </w:r>
    </w:p>
    <w:p>
      <w:pPr>
        <w:pStyle w:val="0"/>
        <w:rPr>
          <w:rFonts w:hint="default"/>
        </w:rPr>
      </w:pPr>
      <w:r>
        <w:rPr>
          <w:rFonts w:hint="eastAsia"/>
        </w:rPr>
        <w:t>２．選挙運動用ビラ作成の公営</w:t>
      </w:r>
    </w:p>
    <w:p>
      <w:pPr>
        <w:pStyle w:val="0"/>
        <w:ind w:left="240" w:leftChars="100" w:firstLine="240" w:firstLineChars="100"/>
        <w:rPr>
          <w:rFonts w:hint="default"/>
          <w:kern w:val="0"/>
        </w:rPr>
      </w:pPr>
      <w:r>
        <w:rPr>
          <w:rFonts w:hint="default"/>
          <w:kern w:val="0"/>
        </w:rPr>
        <w:t>法第１４２条第１項に規定する候補者が選挙運動のために頒布できるビラの作成に係る公費負担の適用は、次のとおり定められています。</w:t>
      </w:r>
    </w:p>
    <w:p>
      <w:pPr>
        <w:pStyle w:val="0"/>
        <w:rPr>
          <w:rFonts w:hint="default"/>
          <w:kern w:val="0"/>
        </w:rPr>
      </w:pPr>
      <w:r>
        <w:rPr>
          <w:rFonts w:hint="eastAsia"/>
          <w:kern w:val="0"/>
        </w:rPr>
        <w:t>　　（１）業者等の制限</w:t>
      </w:r>
    </w:p>
    <w:p>
      <w:pPr>
        <w:pStyle w:val="0"/>
        <w:ind w:left="960" w:leftChars="400" w:firstLine="240" w:firstLineChars="100"/>
        <w:rPr>
          <w:rFonts w:hint="default"/>
          <w:kern w:val="0"/>
        </w:rPr>
      </w:pPr>
      <w:r>
        <w:rPr>
          <w:rFonts w:hint="default"/>
          <w:kern w:val="0"/>
        </w:rPr>
        <w:t>契約する業者等は、ビラの作成を業とする業者に限られます。</w:t>
      </w:r>
    </w:p>
    <w:p>
      <w:pPr>
        <w:pStyle w:val="0"/>
        <w:rPr>
          <w:rFonts w:hint="default"/>
          <w:kern w:val="0"/>
        </w:rPr>
      </w:pPr>
      <w:r>
        <w:rPr>
          <w:rFonts w:hint="eastAsia"/>
          <w:kern w:val="0"/>
        </w:rPr>
        <w:t>　　（２）届出等の手続</w:t>
      </w:r>
    </w:p>
    <w:p>
      <w:pPr>
        <w:pStyle w:val="0"/>
        <w:ind w:left="1200" w:leftChars="400" w:hanging="240" w:hangingChars="100"/>
        <w:rPr>
          <w:rFonts w:hint="default"/>
          <w:kern w:val="0"/>
        </w:rPr>
      </w:pPr>
      <w:r>
        <w:rPr>
          <w:rFonts w:hint="eastAsia"/>
          <w:kern w:val="0"/>
        </w:rPr>
        <w:t>ア　</w:t>
      </w:r>
      <w:r>
        <w:rPr>
          <w:rFonts w:hint="default"/>
          <w:kern w:val="0"/>
        </w:rPr>
        <w:t>この契約をした候補者が</w:t>
      </w:r>
      <w:r>
        <w:rPr>
          <w:rFonts w:hint="eastAsia"/>
          <w:kern w:val="0"/>
        </w:rPr>
        <w:t>町選挙管理委員会</w:t>
      </w:r>
      <w:r>
        <w:rPr>
          <w:rFonts w:hint="default"/>
          <w:kern w:val="0"/>
        </w:rPr>
        <w:t>に提出する書類としては、「ビラ作成契約届出書」（様式</w:t>
      </w:r>
      <w:r>
        <w:rPr>
          <w:rFonts w:hint="eastAsia"/>
          <w:kern w:val="0"/>
        </w:rPr>
        <w:t>第２号</w:t>
      </w:r>
      <w:r>
        <w:rPr>
          <w:rFonts w:hint="default"/>
          <w:kern w:val="0"/>
        </w:rPr>
        <w:t>）及び契約書等の写しが必要です。</w:t>
      </w:r>
    </w:p>
    <w:p>
      <w:pPr>
        <w:pStyle w:val="0"/>
        <w:ind w:left="1200" w:leftChars="400" w:hanging="240" w:hangingChars="100"/>
        <w:rPr>
          <w:rFonts w:hint="default"/>
          <w:kern w:val="0"/>
        </w:rPr>
      </w:pPr>
      <w:r>
        <w:rPr>
          <w:rFonts w:hint="eastAsia"/>
          <w:kern w:val="0"/>
        </w:rPr>
        <w:t>イ　町選挙管理委員会</w:t>
      </w:r>
      <w:r>
        <w:rPr>
          <w:rFonts w:hint="default"/>
          <w:kern w:val="0"/>
        </w:rPr>
        <w:t>にアの届出をした後、その業者から作成したビラの納品を受けた場合は、さらに「ビラ作成枚数確認申請書」（様式</w:t>
      </w:r>
      <w:r>
        <w:rPr>
          <w:rFonts w:hint="eastAsia"/>
          <w:kern w:val="0"/>
        </w:rPr>
        <w:t>第５号</w:t>
      </w:r>
      <w:r>
        <w:rPr>
          <w:rFonts w:hint="default"/>
          <w:kern w:val="0"/>
        </w:rPr>
        <w:t>）を</w:t>
      </w:r>
      <w:r>
        <w:rPr>
          <w:rFonts w:hint="eastAsia"/>
          <w:kern w:val="0"/>
        </w:rPr>
        <w:t>町選挙管理</w:t>
      </w:r>
      <w:r>
        <w:rPr>
          <w:rFonts w:hint="default"/>
          <w:kern w:val="0"/>
        </w:rPr>
        <w:t>委員会に提出し、作成したビラの枚数が法定枚数（</w:t>
      </w:r>
      <w:r>
        <w:rPr>
          <w:rFonts w:hint="default"/>
          <w:kern w:val="0"/>
          <w:u w:val="single" w:color="auto"/>
        </w:rPr>
        <w:t>公職の候補者一人につき、</w:t>
      </w:r>
      <w:r>
        <w:rPr>
          <w:rFonts w:hint="eastAsia"/>
          <w:kern w:val="0"/>
          <w:u w:val="single" w:color="auto"/>
        </w:rPr>
        <w:t>１，６００</w:t>
      </w:r>
      <w:r>
        <w:rPr>
          <w:rFonts w:hint="default"/>
          <w:kern w:val="0"/>
          <w:u w:val="single" w:color="auto"/>
        </w:rPr>
        <w:t>枚</w:t>
      </w:r>
      <w:r>
        <w:rPr>
          <w:rFonts w:hint="default"/>
          <w:kern w:val="0"/>
        </w:rPr>
        <w:t>）の範囲内である旨の「ビラ作成枚数確認書」（様式</w:t>
      </w:r>
      <w:r>
        <w:rPr>
          <w:rFonts w:hint="eastAsia"/>
          <w:kern w:val="0"/>
        </w:rPr>
        <w:t>第８号</w:t>
      </w:r>
      <w:r>
        <w:rPr>
          <w:rFonts w:hint="default"/>
          <w:kern w:val="0"/>
        </w:rPr>
        <w:t>）の交付を受けてください。</w:t>
      </w:r>
    </w:p>
    <w:p>
      <w:pPr>
        <w:pStyle w:val="0"/>
        <w:ind w:left="1200" w:leftChars="400" w:hanging="240" w:hangingChars="100"/>
        <w:rPr>
          <w:rFonts w:hint="default"/>
          <w:kern w:val="0"/>
        </w:rPr>
      </w:pPr>
      <w:r>
        <w:rPr>
          <w:rFonts w:hint="eastAsia"/>
          <w:kern w:val="0"/>
        </w:rPr>
        <w:t>ウ　町選挙管理委員会</w:t>
      </w:r>
      <w:r>
        <w:rPr>
          <w:rFonts w:hint="default"/>
          <w:kern w:val="0"/>
        </w:rPr>
        <w:t>から前記「ビラ作成枚数確認書」（様式</w:t>
      </w:r>
      <w:r>
        <w:rPr>
          <w:rFonts w:hint="eastAsia"/>
          <w:kern w:val="0"/>
        </w:rPr>
        <w:t>第８号</w:t>
      </w:r>
      <w:r>
        <w:rPr>
          <w:rFonts w:hint="default"/>
          <w:kern w:val="0"/>
        </w:rPr>
        <w:t>）の交付を受けたときは、契約した業者にこの確認書及び「ビラ作成証明書」（様式</w:t>
      </w:r>
      <w:r>
        <w:rPr>
          <w:rFonts w:hint="eastAsia"/>
          <w:kern w:val="0"/>
        </w:rPr>
        <w:t>第１３号</w:t>
      </w:r>
      <w:r>
        <w:rPr>
          <w:rFonts w:hint="default"/>
          <w:kern w:val="0"/>
        </w:rPr>
        <w:t>）を併せて提出してください。</w:t>
      </w:r>
    </w:p>
    <w:p>
      <w:pPr>
        <w:pStyle w:val="0"/>
        <w:rPr>
          <w:rFonts w:hint="default"/>
          <w:kern w:val="0"/>
        </w:rPr>
      </w:pPr>
      <w:r>
        <w:rPr>
          <w:rFonts w:hint="eastAsia"/>
          <w:kern w:val="0"/>
        </w:rPr>
        <w:t>　　（３）公費負担限度額及び支払請求書</w:t>
      </w:r>
    </w:p>
    <w:p>
      <w:pPr>
        <w:pStyle w:val="0"/>
        <w:ind w:left="1200" w:leftChars="400" w:hanging="240" w:hangingChars="100"/>
        <w:rPr>
          <w:rFonts w:hint="default"/>
          <w:kern w:val="0"/>
        </w:rPr>
      </w:pPr>
      <w:r>
        <w:rPr>
          <w:rFonts w:hint="eastAsia"/>
          <w:kern w:val="0"/>
        </w:rPr>
        <w:t>ア　</w:t>
      </w:r>
      <w:r>
        <w:rPr>
          <w:rFonts w:hint="default"/>
          <w:kern w:val="0"/>
        </w:rPr>
        <w:t>ビラ作成に係る公費負担の限度額は、</w:t>
      </w:r>
      <w:r>
        <w:rPr>
          <w:rFonts w:hint="eastAsia"/>
          <w:kern w:val="0"/>
        </w:rPr>
        <w:t>限度単価を法定枚数で乗じた金額で求められますが、作成枚数が法定枚数の範囲内であること、かつ、作成単価が限度単価の範囲内であることが条件となります。</w:t>
      </w:r>
    </w:p>
    <w:p>
      <w:pPr>
        <w:pStyle w:val="0"/>
        <w:ind w:left="1440" w:leftChars="600"/>
        <w:rPr>
          <w:rFonts w:hint="default"/>
          <w:kern w:val="0"/>
        </w:rPr>
      </w:pPr>
      <w:r>
        <w:rPr>
          <w:rFonts w:hint="eastAsia"/>
          <w:kern w:val="0"/>
        </w:rPr>
        <w:t>「法定枚数（限度枚数）」＝　１，６００枚</w:t>
      </w:r>
    </w:p>
    <w:p>
      <w:pPr>
        <w:pStyle w:val="0"/>
        <w:ind w:left="1440" w:leftChars="600"/>
        <w:rPr>
          <w:rFonts w:hint="default"/>
          <w:kern w:val="0"/>
        </w:rPr>
      </w:pPr>
      <w:r>
        <w:rPr>
          <w:rFonts w:hint="eastAsia"/>
          <w:kern w:val="0"/>
        </w:rPr>
        <w:t>「限度単価」　　　　　　＝　８．３８円</w:t>
      </w:r>
    </w:p>
    <w:p>
      <w:pPr>
        <w:pStyle w:val="0"/>
        <w:ind w:left="1440" w:leftChars="600"/>
        <w:rPr>
          <w:rFonts w:hint="default"/>
          <w:kern w:val="0"/>
        </w:rPr>
      </w:pPr>
      <w:r>
        <w:rPr>
          <w:rFonts w:hint="eastAsia"/>
          <w:kern w:val="0"/>
        </w:rPr>
        <w:t>公費負担限度額　１，６００枚×８．３８円＝１３，４０８円</w:t>
      </w:r>
    </w:p>
    <w:p>
      <w:pPr>
        <w:pStyle w:val="0"/>
        <w:ind w:left="1440" w:leftChars="600"/>
        <w:rPr>
          <w:rFonts w:hint="default"/>
          <w:kern w:val="0"/>
        </w:rPr>
      </w:pPr>
    </w:p>
    <w:p>
      <w:pPr>
        <w:pStyle w:val="0"/>
        <w:ind w:left="1440" w:leftChars="600"/>
        <w:rPr>
          <w:rFonts w:hint="default"/>
          <w:kern w:val="0"/>
          <w:shd w:val="pct15" w:color="auto" w:fill="FFFFFF"/>
        </w:rPr>
      </w:pPr>
      <w:r>
        <w:rPr>
          <w:rFonts w:hint="eastAsia"/>
          <w:kern w:val="0"/>
          <w:shd w:val="pct15" w:color="auto" w:fill="FFFFFF"/>
        </w:rPr>
        <w:t>《計算例》</w:t>
      </w:r>
    </w:p>
    <w:p>
      <w:pPr>
        <w:pStyle w:val="0"/>
        <w:ind w:left="1440" w:leftChars="600"/>
        <w:rPr>
          <w:rFonts w:hint="default"/>
          <w:kern w:val="0"/>
        </w:rPr>
      </w:pPr>
      <w:r>
        <w:rPr>
          <w:rFonts w:hint="eastAsia"/>
          <w:kern w:val="0"/>
        </w:rPr>
        <w:t>実際に作成した枚数：　１，６００枚</w:t>
      </w:r>
    </w:p>
    <w:p>
      <w:pPr>
        <w:pStyle w:val="0"/>
        <w:ind w:left="1440" w:leftChars="600"/>
        <w:rPr>
          <w:rFonts w:hint="default"/>
          <w:kern w:val="0"/>
        </w:rPr>
      </w:pPr>
      <w:r>
        <w:rPr>
          <w:rFonts w:hint="eastAsia"/>
          <w:kern w:val="0"/>
        </w:rPr>
        <w:t>実際に作成した作成単価：　５０円</w:t>
      </w:r>
    </w:p>
    <w:p>
      <w:pPr>
        <w:pStyle w:val="0"/>
        <w:ind w:left="7920" w:leftChars="100" w:hanging="7680" w:hangingChars="3200"/>
        <w:rPr>
          <w:rFonts w:hint="default"/>
          <w:kern w:val="0"/>
        </w:rPr>
      </w:pPr>
      <w:r>
        <w:rPr>
          <w:rFonts w:hint="eastAsia"/>
          <w:kern w:val="0"/>
        </w:rPr>
        <w:t>　　　　　実際に作成した金額：　１，６００枚×５０円＝８０，０００円…①</w:t>
      </w:r>
    </w:p>
    <w:p>
      <w:pPr>
        <w:pStyle w:val="0"/>
        <w:ind w:left="1200" w:leftChars="500" w:firstLine="240" w:firstLineChars="100"/>
        <w:rPr>
          <w:rFonts w:hint="default"/>
          <w:kern w:val="0"/>
        </w:rPr>
      </w:pPr>
      <w:r>
        <w:rPr>
          <w:rFonts w:hint="eastAsia"/>
          <w:kern w:val="0"/>
        </w:rPr>
        <w:t>①は作成単価が限度額を超えているために、全額が公費負担の対象にはなりません。</w:t>
      </w:r>
    </w:p>
    <w:p>
      <w:pPr>
        <w:pStyle w:val="0"/>
        <w:ind w:left="1200" w:leftChars="500" w:firstLine="240" w:firstLineChars="100"/>
        <w:rPr>
          <w:rFonts w:hint="default"/>
          <w:kern w:val="0"/>
          <w:u w:val="single" w:color="auto"/>
        </w:rPr>
      </w:pPr>
      <w:r>
        <w:rPr>
          <w:rFonts w:hint="eastAsia"/>
          <w:kern w:val="0"/>
          <w:u w:val="single" w:color="auto"/>
        </w:rPr>
        <w:t>この場合、公費を受けられるのは、</w:t>
      </w:r>
    </w:p>
    <w:p>
      <w:pPr>
        <w:pStyle w:val="0"/>
        <w:ind w:left="1200" w:leftChars="500" w:firstLine="240" w:firstLineChars="100"/>
        <w:rPr>
          <w:rFonts w:hint="default"/>
          <w:kern w:val="0"/>
          <w:u w:val="single" w:color="auto"/>
        </w:rPr>
      </w:pPr>
      <w:r>
        <w:rPr>
          <w:rFonts w:hint="eastAsia"/>
          <w:kern w:val="0"/>
          <w:u w:val="single" w:color="auto"/>
        </w:rPr>
        <w:t>１，６００枚×８．３８円＝１３，４０８円となります。</w:t>
      </w:r>
    </w:p>
    <w:p>
      <w:pPr>
        <w:pStyle w:val="0"/>
        <w:ind w:left="1200" w:leftChars="500" w:firstLine="240" w:firstLineChars="100"/>
        <w:rPr>
          <w:rFonts w:hint="default"/>
          <w:kern w:val="0"/>
          <w:u w:val="single" w:color="auto"/>
        </w:rPr>
      </w:pPr>
    </w:p>
    <w:p>
      <w:pPr>
        <w:pStyle w:val="0"/>
        <w:ind w:left="1200" w:leftChars="400" w:hanging="240" w:hangingChars="100"/>
        <w:rPr>
          <w:rFonts w:hint="default"/>
          <w:kern w:val="0"/>
        </w:rPr>
      </w:pPr>
      <w:r>
        <w:rPr>
          <w:rFonts w:hint="eastAsia"/>
          <w:kern w:val="0"/>
        </w:rPr>
        <w:t>イ　</w:t>
      </w:r>
      <w:r>
        <w:rPr>
          <w:rFonts w:hint="default"/>
          <w:kern w:val="0"/>
        </w:rPr>
        <w:t>当該業者が</w:t>
      </w:r>
      <w:r>
        <w:rPr>
          <w:rFonts w:hint="eastAsia"/>
          <w:kern w:val="0"/>
        </w:rPr>
        <w:t>町</w:t>
      </w:r>
      <w:r>
        <w:rPr>
          <w:rFonts w:hint="default"/>
          <w:kern w:val="0"/>
        </w:rPr>
        <w:t>に支払請求をするときは、「請求書（ビラの作成）」（様式</w:t>
      </w:r>
      <w:r>
        <w:rPr>
          <w:rFonts w:hint="eastAsia"/>
          <w:kern w:val="0"/>
        </w:rPr>
        <w:t>第１６号</w:t>
      </w:r>
      <w:r>
        <w:rPr>
          <w:rFonts w:hint="default"/>
          <w:kern w:val="0"/>
        </w:rPr>
        <w:t>）に、前記（２）のウにより候補者から提出を受けた「ビラ作成枚数確認書」（様式</w:t>
      </w:r>
      <w:r>
        <w:rPr>
          <w:rFonts w:hint="eastAsia"/>
          <w:kern w:val="0"/>
        </w:rPr>
        <w:t>第８号</w:t>
      </w:r>
      <w:r>
        <w:rPr>
          <w:rFonts w:hint="default"/>
          <w:kern w:val="0"/>
        </w:rPr>
        <w:t>）及び「ビラ作成証明書」（様式</w:t>
      </w:r>
      <w:r>
        <w:rPr>
          <w:rFonts w:hint="eastAsia"/>
          <w:kern w:val="0"/>
        </w:rPr>
        <w:t>第１３号</w:t>
      </w:r>
      <w:r>
        <w:rPr>
          <w:rFonts w:hint="default"/>
          <w:kern w:val="0"/>
        </w:rPr>
        <w:t>）を添付の上、行うこととなります。</w:t>
      </w:r>
    </w:p>
    <w:p>
      <w:pPr>
        <w:pStyle w:val="0"/>
        <w:widowControl w:val="1"/>
        <w:spacing w:line="240" w:lineRule="auto"/>
        <w:jc w:val="left"/>
        <w:rPr>
          <w:rFonts w:hint="default"/>
        </w:rPr>
      </w:pPr>
      <w:r>
        <w:rPr>
          <w:rFonts w:hint="default"/>
          <w:kern w:val="0"/>
        </w:rPr>
        <w:br w:type="page"/>
      </w:r>
      <w:r>
        <w:rPr>
          <w:rFonts w:hint="eastAsia"/>
        </w:rPr>
        <w:t>３．選挙運動用ポスター作成の公営</w:t>
      </w:r>
    </w:p>
    <w:p>
      <w:pPr>
        <w:pStyle w:val="0"/>
        <w:ind w:left="240" w:leftChars="100" w:firstLine="240" w:firstLineChars="100"/>
        <w:rPr>
          <w:rFonts w:hint="default"/>
          <w:kern w:val="0"/>
        </w:rPr>
      </w:pPr>
      <w:r>
        <w:rPr>
          <w:rFonts w:hint="default"/>
          <w:kern w:val="0"/>
        </w:rPr>
        <w:t>法第１４３条第１項第５号の規定による選挙運動用ポスターの作成に関する公費負担の適用は、次のとおり定められています。</w:t>
      </w:r>
    </w:p>
    <w:p>
      <w:pPr>
        <w:pStyle w:val="0"/>
        <w:rPr>
          <w:rFonts w:hint="default"/>
          <w:kern w:val="0"/>
        </w:rPr>
      </w:pPr>
      <w:r>
        <w:rPr>
          <w:rFonts w:hint="eastAsia"/>
          <w:kern w:val="0"/>
        </w:rPr>
        <w:t>　　（１）業者等の制限</w:t>
      </w:r>
    </w:p>
    <w:p>
      <w:pPr>
        <w:pStyle w:val="0"/>
        <w:ind w:left="1200" w:leftChars="400" w:hanging="240" w:hangingChars="100"/>
        <w:rPr>
          <w:rFonts w:hint="default"/>
          <w:kern w:val="0"/>
        </w:rPr>
      </w:pPr>
      <w:r>
        <w:rPr>
          <w:rFonts w:hint="default"/>
          <w:kern w:val="0"/>
        </w:rPr>
        <w:t>契約する業者等は、ポスターの作成を業とする業者に限られます。</w:t>
      </w:r>
    </w:p>
    <w:p>
      <w:pPr>
        <w:pStyle w:val="0"/>
        <w:rPr>
          <w:rFonts w:hint="default"/>
          <w:kern w:val="0"/>
        </w:rPr>
      </w:pPr>
      <w:r>
        <w:rPr>
          <w:rFonts w:hint="eastAsia"/>
          <w:kern w:val="0"/>
        </w:rPr>
        <w:t>　　（２）届出等の手続</w:t>
      </w:r>
    </w:p>
    <w:p>
      <w:pPr>
        <w:pStyle w:val="0"/>
        <w:ind w:left="1200" w:leftChars="400" w:hanging="240" w:hangingChars="100"/>
        <w:rPr>
          <w:rFonts w:hint="default"/>
          <w:kern w:val="0"/>
        </w:rPr>
      </w:pPr>
      <w:r>
        <w:rPr>
          <w:rFonts w:hint="eastAsia"/>
          <w:kern w:val="0"/>
        </w:rPr>
        <w:t>ア　</w:t>
      </w:r>
      <w:r>
        <w:rPr>
          <w:rFonts w:hint="default"/>
          <w:kern w:val="0"/>
        </w:rPr>
        <w:t>この契約を締結した候補者が</w:t>
      </w:r>
      <w:r>
        <w:rPr>
          <w:rFonts w:hint="eastAsia"/>
          <w:kern w:val="0"/>
        </w:rPr>
        <w:t>町選挙管理委員会</w:t>
      </w:r>
      <w:r>
        <w:rPr>
          <w:rFonts w:hint="default"/>
          <w:kern w:val="0"/>
        </w:rPr>
        <w:t>に提出する書類としては、「ポスター作成契約届出書」（様式</w:t>
      </w:r>
      <w:r>
        <w:rPr>
          <w:rFonts w:hint="eastAsia"/>
          <w:kern w:val="0"/>
        </w:rPr>
        <w:t>第３号</w:t>
      </w:r>
      <w:r>
        <w:rPr>
          <w:rFonts w:hint="default"/>
          <w:kern w:val="0"/>
        </w:rPr>
        <w:t>）及び契約書の写しが必要です。</w:t>
      </w:r>
    </w:p>
    <w:p>
      <w:pPr>
        <w:pStyle w:val="0"/>
        <w:ind w:left="1200" w:leftChars="400" w:hanging="240" w:hangingChars="100"/>
        <w:rPr>
          <w:rFonts w:hint="default"/>
          <w:kern w:val="0"/>
        </w:rPr>
      </w:pPr>
      <w:r>
        <w:rPr>
          <w:rFonts w:hint="eastAsia"/>
          <w:kern w:val="0"/>
        </w:rPr>
        <w:t>イ　町選挙管理委員会</w:t>
      </w:r>
      <w:r>
        <w:rPr>
          <w:rFonts w:hint="default"/>
          <w:kern w:val="0"/>
        </w:rPr>
        <w:t>にアの届出をした後、その業者から作成したポスターの納品を受けた場合は、さらに「ポスター作成枚数確認申請書」（様式</w:t>
      </w:r>
      <w:r>
        <w:rPr>
          <w:rFonts w:hint="eastAsia"/>
          <w:kern w:val="0"/>
        </w:rPr>
        <w:t>第６号</w:t>
      </w:r>
      <w:r>
        <w:rPr>
          <w:rFonts w:hint="default"/>
          <w:kern w:val="0"/>
        </w:rPr>
        <w:t>）を</w:t>
      </w:r>
      <w:r>
        <w:rPr>
          <w:rFonts w:hint="eastAsia"/>
          <w:kern w:val="0"/>
        </w:rPr>
        <w:t>町選挙管理委員会</w:t>
      </w:r>
      <w:r>
        <w:rPr>
          <w:rFonts w:hint="default"/>
          <w:kern w:val="0"/>
        </w:rPr>
        <w:t>に提出し、作成したポスターの枚数が公費負担の限度枚数（ポスター掲示場</w:t>
      </w:r>
      <w:r>
        <w:rPr>
          <w:rFonts w:hint="eastAsia"/>
          <w:kern w:val="0"/>
        </w:rPr>
        <w:t>の</w:t>
      </w:r>
      <w:r>
        <w:rPr>
          <w:rFonts w:hint="default"/>
          <w:kern w:val="0"/>
        </w:rPr>
        <w:t>数</w:t>
      </w:r>
      <w:r>
        <w:rPr>
          <w:rFonts w:hint="eastAsia"/>
          <w:kern w:val="0"/>
        </w:rPr>
        <w:t>（１５８箇所）</w:t>
      </w:r>
      <w:r>
        <w:rPr>
          <w:rFonts w:hint="default"/>
          <w:kern w:val="0"/>
        </w:rPr>
        <w:t>）の範囲内である旨の「ポスター作成枚数確認書」（様式</w:t>
      </w:r>
      <w:r>
        <w:rPr>
          <w:rFonts w:hint="eastAsia"/>
          <w:kern w:val="0"/>
        </w:rPr>
        <w:t>第６号</w:t>
      </w:r>
      <w:r>
        <w:rPr>
          <w:rFonts w:hint="default"/>
          <w:kern w:val="0"/>
        </w:rPr>
        <w:t>）の交付を受けてください。</w:t>
      </w:r>
    </w:p>
    <w:p>
      <w:pPr>
        <w:pStyle w:val="0"/>
        <w:ind w:left="1200" w:leftChars="400" w:hanging="240" w:hangingChars="100"/>
        <w:rPr>
          <w:rFonts w:hint="default"/>
          <w:kern w:val="0"/>
        </w:rPr>
      </w:pPr>
      <w:r>
        <w:rPr>
          <w:rFonts w:hint="eastAsia"/>
          <w:kern w:val="0"/>
        </w:rPr>
        <w:t>ウ　町選挙管理委員会</w:t>
      </w:r>
      <w:r>
        <w:rPr>
          <w:rFonts w:hint="default"/>
          <w:kern w:val="0"/>
        </w:rPr>
        <w:t>から前記「ポスター作成枚数確認書」（様式</w:t>
      </w:r>
      <w:r>
        <w:rPr>
          <w:rFonts w:hint="eastAsia"/>
          <w:kern w:val="0"/>
        </w:rPr>
        <w:t>第６号</w:t>
      </w:r>
      <w:r>
        <w:rPr>
          <w:rFonts w:hint="default"/>
          <w:kern w:val="0"/>
        </w:rPr>
        <w:t>）の交付を受けたときは、契約した業者にこの確認書及び「ポスター作成証明書」（様式</w:t>
      </w:r>
      <w:r>
        <w:rPr>
          <w:rFonts w:hint="eastAsia"/>
          <w:kern w:val="0"/>
        </w:rPr>
        <w:t>第１４号</w:t>
      </w:r>
      <w:r>
        <w:rPr>
          <w:rFonts w:hint="default"/>
          <w:kern w:val="0"/>
        </w:rPr>
        <w:t>）を併せて提出してください。</w:t>
      </w:r>
    </w:p>
    <w:p>
      <w:pPr>
        <w:pStyle w:val="0"/>
        <w:rPr>
          <w:rFonts w:hint="default"/>
          <w:kern w:val="0"/>
        </w:rPr>
      </w:pPr>
      <w:r>
        <w:rPr>
          <w:rFonts w:hint="eastAsia"/>
          <w:kern w:val="0"/>
        </w:rPr>
        <w:t>　　（３）公費負担の限度額及び支払請求</w:t>
      </w:r>
    </w:p>
    <w:p>
      <w:pPr>
        <w:pStyle w:val="0"/>
        <w:ind w:left="1200" w:leftChars="400" w:hanging="240" w:hangingChars="100"/>
        <w:rPr>
          <w:rFonts w:hint="default"/>
          <w:kern w:val="0"/>
        </w:rPr>
      </w:pPr>
      <w:r>
        <w:rPr>
          <w:rFonts w:hint="eastAsia"/>
          <w:kern w:val="0"/>
        </w:rPr>
        <w:t>ア　ポスター</w:t>
      </w:r>
      <w:r>
        <w:rPr>
          <w:rFonts w:hint="default"/>
          <w:kern w:val="0"/>
        </w:rPr>
        <w:t>作成に係る公費負担の限度額は、</w:t>
      </w:r>
      <w:r>
        <w:rPr>
          <w:rFonts w:hint="eastAsia"/>
          <w:kern w:val="0"/>
        </w:rPr>
        <w:t>限度単価を限度枚数で乗じた金額で求められますが、作成枚数が限度枚数の範囲内であること、かつ、作成単価が限度単価の範囲内であることが条件となります。</w:t>
      </w:r>
    </w:p>
    <w:p>
      <w:pPr>
        <w:pStyle w:val="0"/>
        <w:ind w:left="1200" w:leftChars="400" w:hanging="240" w:hangingChars="100"/>
        <w:rPr>
          <w:rFonts w:hint="default"/>
          <w:kern w:val="0"/>
        </w:rPr>
      </w:pPr>
    </w:p>
    <w:p>
      <w:pPr>
        <w:pStyle w:val="0"/>
        <w:ind w:left="1440" w:leftChars="600"/>
        <w:rPr>
          <w:rFonts w:hint="default"/>
          <w:kern w:val="0"/>
        </w:rPr>
      </w:pPr>
      <w:r>
        <w:rPr>
          <w:rFonts w:hint="eastAsia"/>
          <w:kern w:val="0"/>
        </w:rPr>
        <w:t>「限度枚数」＝　　　１５８枚</w:t>
      </w:r>
    </w:p>
    <w:p>
      <w:pPr>
        <w:pStyle w:val="0"/>
        <w:ind w:left="1440" w:leftChars="600"/>
        <w:rPr>
          <w:rFonts w:hint="default"/>
          <w:kern w:val="0"/>
        </w:rPr>
      </w:pPr>
      <w:r>
        <w:rPr>
          <w:rFonts w:hint="eastAsia"/>
          <w:kern w:val="0"/>
        </w:rPr>
        <w:t>「限度単価」＝　２，５８９円</w:t>
      </w:r>
    </w:p>
    <w:p>
      <w:pPr>
        <w:pStyle w:val="0"/>
        <w:ind w:left="1440" w:leftChars="600" w:firstLine="1680" w:firstLineChars="700"/>
        <w:rPr>
          <w:rFonts w:hint="default"/>
          <w:kern w:val="0"/>
        </w:rPr>
      </w:pPr>
      <w:r>
        <w:rPr>
          <w:rFonts w:hint="eastAsia" w:ascii="Cambria Math" w:hAnsi="Cambria Math"/>
          <w:kern w:val="0"/>
        </w:rPr>
        <w:t>（</w:t>
      </w:r>
      <w:r>
        <w:rPr>
          <w:rFonts w:hint="default" w:ascii="Cambria Math" w:hAnsi="Cambria Math"/>
          <w:kern w:val="0"/>
        </w:rPr>
        <w:t>158</w:t>
      </w:r>
      <w:r>
        <w:rPr>
          <w:rFonts w:hint="eastAsia" w:ascii="Cambria Math" w:hAnsi="Cambria Math"/>
          <w:kern w:val="0"/>
        </w:rPr>
        <w:t>枚＊</w:t>
      </w:r>
      <w:r>
        <w:rPr>
          <w:rFonts w:hint="default" w:ascii="Cambria Math" w:hAnsi="Cambria Math"/>
          <w:kern w:val="0"/>
        </w:rPr>
        <w:t>586.88</w:t>
      </w:r>
      <w:r>
        <w:rPr>
          <w:rFonts w:hint="eastAsia" w:ascii="Cambria Math" w:hAnsi="Cambria Math"/>
          <w:kern w:val="0"/>
        </w:rPr>
        <w:t>円</w:t>
      </w:r>
      <w:r>
        <w:rPr>
          <w:rFonts w:hint="default" w:ascii="Cambria Math" w:hAnsi="Cambria Math"/>
          <w:kern w:val="0"/>
        </w:rPr>
        <w:t>+316</w:t>
      </w:r>
      <w:r>
        <w:rPr>
          <w:rFonts w:hint="eastAsia" w:ascii="Cambria Math" w:hAnsi="Cambria Math"/>
          <w:kern w:val="0"/>
        </w:rPr>
        <w:t>､</w:t>
      </w:r>
      <w:r>
        <w:rPr>
          <w:rFonts w:hint="default" w:ascii="Cambria Math" w:hAnsi="Cambria Math"/>
          <w:kern w:val="0"/>
        </w:rPr>
        <w:t>250</w:t>
      </w:r>
      <w:r>
        <w:rPr>
          <w:rFonts w:hint="eastAsia" w:ascii="Cambria Math" w:hAnsi="Cambria Math"/>
          <w:kern w:val="0"/>
        </w:rPr>
        <w:t>円</w:t>
      </w:r>
      <w:r>
        <w:rPr>
          <w:rFonts w:hint="default" w:ascii="Cambria Math" w:hAnsi="Cambria Math"/>
          <w:kern w:val="0"/>
        </w:rPr>
        <w:t>)/158=2,589</w:t>
      </w:r>
      <w:r>
        <w:rPr>
          <w:rFonts w:hint="eastAsia" w:ascii="Cambria Math" w:hAnsi="Cambria Math"/>
          <w:kern w:val="0"/>
        </w:rPr>
        <w:t>円</w:t>
      </w:r>
    </w:p>
    <w:p>
      <w:pPr>
        <w:pStyle w:val="0"/>
        <w:ind w:left="1440" w:leftChars="600"/>
        <w:rPr>
          <w:rFonts w:hint="default"/>
          <w:kern w:val="0"/>
        </w:rPr>
      </w:pPr>
      <w:r>
        <w:rPr>
          <w:rFonts w:hint="eastAsia"/>
          <w:kern w:val="0"/>
        </w:rPr>
        <w:t>公費負担限度額　１５８枚×２，５８９円＝４０９，０６２円</w:t>
      </w:r>
    </w:p>
    <w:p>
      <w:pPr>
        <w:pStyle w:val="0"/>
        <w:ind w:left="1440" w:leftChars="600"/>
        <w:rPr>
          <w:rFonts w:hint="default"/>
          <w:kern w:val="0"/>
        </w:rPr>
      </w:pPr>
    </w:p>
    <w:p>
      <w:pPr>
        <w:pStyle w:val="0"/>
        <w:ind w:left="1200" w:leftChars="400" w:hanging="240" w:hangingChars="100"/>
        <w:rPr>
          <w:rFonts w:hint="default"/>
          <w:kern w:val="0"/>
        </w:rPr>
      </w:pPr>
      <w:r>
        <w:rPr>
          <w:rFonts w:hint="eastAsia"/>
          <w:kern w:val="0"/>
        </w:rPr>
        <w:t>イ　</w:t>
      </w:r>
      <w:r>
        <w:rPr>
          <w:rFonts w:hint="default"/>
          <w:kern w:val="0"/>
        </w:rPr>
        <w:t>当該業者が</w:t>
      </w:r>
      <w:r>
        <w:rPr>
          <w:rFonts w:hint="eastAsia"/>
          <w:kern w:val="0"/>
        </w:rPr>
        <w:t>町</w:t>
      </w:r>
      <w:r>
        <w:rPr>
          <w:rFonts w:hint="default"/>
          <w:kern w:val="0"/>
        </w:rPr>
        <w:t>に支払請求するときは、「請求書（ポスターの作成）」（様式</w:t>
      </w:r>
      <w:r>
        <w:rPr>
          <w:rFonts w:hint="eastAsia"/>
          <w:kern w:val="0"/>
        </w:rPr>
        <w:t>第</w:t>
      </w:r>
      <w:r>
        <w:rPr>
          <w:rFonts w:hint="default"/>
          <w:kern w:val="0"/>
        </w:rPr>
        <w:t>１７</w:t>
      </w:r>
      <w:r>
        <w:rPr>
          <w:rFonts w:hint="eastAsia"/>
          <w:kern w:val="0"/>
        </w:rPr>
        <w:t>号</w:t>
      </w:r>
      <w:r>
        <w:rPr>
          <w:rFonts w:hint="default"/>
          <w:kern w:val="0"/>
        </w:rPr>
        <w:t>）」に、前述（２）のウにより候補者から提出を受けた「ポスター作成枚数確認書（様式</w:t>
      </w:r>
      <w:r>
        <w:rPr>
          <w:rFonts w:hint="eastAsia"/>
          <w:kern w:val="0"/>
        </w:rPr>
        <w:t>第６号</w:t>
      </w:r>
      <w:r>
        <w:rPr>
          <w:rFonts w:hint="default"/>
          <w:kern w:val="0"/>
        </w:rPr>
        <w:t>）及び「ポスター作成証明書」（様式</w:t>
      </w:r>
      <w:r>
        <w:rPr>
          <w:rFonts w:hint="eastAsia"/>
          <w:kern w:val="0"/>
        </w:rPr>
        <w:t>第１４号</w:t>
      </w:r>
      <w:r>
        <w:rPr>
          <w:rFonts w:hint="default"/>
          <w:kern w:val="0"/>
        </w:rPr>
        <w:t>）を添付の上、行うことになります</w:t>
      </w:r>
    </w:p>
    <w:p>
      <w:pPr>
        <w:pStyle w:val="0"/>
        <w:widowControl w:val="1"/>
        <w:spacing w:line="240" w:lineRule="auto"/>
        <w:jc w:val="left"/>
        <w:rPr>
          <w:rFonts w:hint="default"/>
          <w:kern w:val="0"/>
        </w:rPr>
      </w:pPr>
      <w:r>
        <w:rPr>
          <w:rFonts w:hint="default"/>
          <w:kern w:val="0"/>
        </w:rPr>
        <w:br w:type="page"/>
      </w:r>
    </w:p>
    <w:p>
      <w:pPr>
        <w:pStyle w:val="0"/>
        <w:ind w:firstLine="240" w:firstLineChars="100"/>
        <w:rPr>
          <w:rFonts w:hint="default"/>
          <w:kern w:val="0"/>
        </w:rPr>
      </w:pPr>
      <w:r>
        <w:rPr>
          <w:rFonts w:hint="eastAsia"/>
          <w:kern w:val="0"/>
        </w:rPr>
        <w:t>参考　公営選挙手続きの流れ</w:t>
      </w:r>
    </w:p>
    <w:p>
      <w:pPr>
        <w:pStyle w:val="0"/>
        <w:ind w:firstLine="240" w:firstLineChars="100"/>
        <w:rPr>
          <w:rFonts w:hint="default"/>
          <w:kern w:val="0"/>
        </w:rPr>
      </w:pPr>
    </w:p>
    <w:p>
      <w:pPr>
        <w:pStyle w:val="0"/>
        <w:ind w:firstLine="240" w:firstLineChars="100"/>
        <w:rPr>
          <w:rFonts w:hint="default"/>
          <w:kern w:val="0"/>
        </w:rPr>
      </w:pPr>
      <w:r>
        <w:rPr>
          <w:rFonts w:hint="eastAsia"/>
          <w:kern w:val="0"/>
        </w:rPr>
        <w:t>選挙運動用自動車の使用の公営（自動車の一般運送契約）</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21" behindDoc="0" locked="0" layoutInCell="1" hidden="0" allowOverlap="1">
                <wp:simplePos x="0" y="0"/>
                <wp:positionH relativeFrom="margin">
                  <wp:posOffset>572135</wp:posOffset>
                </wp:positionH>
                <wp:positionV relativeFrom="paragraph">
                  <wp:posOffset>111125</wp:posOffset>
                </wp:positionV>
                <wp:extent cx="4295775" cy="2426970"/>
                <wp:effectExtent l="635" t="0" r="29845" b="10795"/>
                <wp:wrapNone/>
                <wp:docPr id="1027" name="グループ化 21"/>
                <a:graphic xmlns:a="http://schemas.openxmlformats.org/drawingml/2006/main">
                  <a:graphicData uri="http://schemas.microsoft.com/office/word/2010/wordprocessingGroup">
                    <wpg:wgp>
                      <wpg:cNvGrpSpPr/>
                      <wpg:grpSpPr>
                        <a:xfrm>
                          <a:off x="0" y="0"/>
                          <a:ext cx="4295775" cy="2426970"/>
                          <a:chOff x="61708" y="0"/>
                          <a:chExt cx="4296359" cy="2427064"/>
                        </a:xfrm>
                      </wpg:grpSpPr>
                      <wps:wsp>
                        <wps:cNvPr id="1028" name="正方形/長方形 22"/>
                        <wps:cNvSpPr/>
                        <wps:spPr>
                          <a:xfrm>
                            <a:off x="61708" y="140246"/>
                            <a:ext cx="1076471"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029" name="正方形/長方形 23"/>
                        <wps:cNvSpPr/>
                        <wps:spPr>
                          <a:xfrm>
                            <a:off x="61708"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030" name="正方形/長方形 24"/>
                        <wps:cNvSpPr/>
                        <wps:spPr>
                          <a:xfrm>
                            <a:off x="3281742"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031" name="正方形/長方形 25"/>
                        <wps:cNvSpPr/>
                        <wps:spPr>
                          <a:xfrm>
                            <a:off x="3281742" y="140246"/>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運送事業者</w:t>
                              </w:r>
                            </w:p>
                          </w:txbxContent>
                        </wps:txbx>
                        <wps:bodyPr rot="0" vertOverflow="overflow" horzOverflow="overflow" wrap="square" numCol="1" spcCol="0" rtlCol="0" fromWordArt="0" anchor="ctr" anchorCtr="0" forceAA="0" compatLnSpc="1"/>
                      </wps:wsp>
                      <wps:wsp>
                        <wps:cNvPr id="1032" name="直線矢印コネクタ 26"/>
                        <wps:cNvCnPr/>
                        <wps:spPr>
                          <a:xfrm>
                            <a:off x="594820" y="86052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3" name="直線矢印コネクタ 29"/>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4" name="直線矢印コネクタ 30"/>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35" name="直線矢印コネクタ 31"/>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6" name="直線矢印コネクタ 192"/>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7" name="テキスト ボックス 2"/>
                        <wps:cNvSpPr txBox="1">
                          <a:spLocks noChangeArrowheads="1"/>
                        </wps:cNvSpPr>
                        <wps:spPr>
                          <a:xfrm>
                            <a:off x="2036363" y="0"/>
                            <a:ext cx="349297"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038" name="テキスト ボックス 2"/>
                        <wps:cNvSpPr txBox="1">
                          <a:spLocks noChangeArrowheads="1"/>
                        </wps:cNvSpPr>
                        <wps:spPr>
                          <a:xfrm>
                            <a:off x="2036363" y="423487"/>
                            <a:ext cx="349297" cy="314337"/>
                          </a:xfrm>
                          <a:prstGeom prst="rect">
                            <a:avLst/>
                          </a:prstGeom>
                          <a:noFill/>
                          <a:ln w="9525">
                            <a:noFill/>
                            <a:miter lim="800000"/>
                            <a:headEnd/>
                            <a:tailEnd/>
                          </a:ln>
                        </wps:spPr>
                        <wps:txbx>
                          <w:txbxContent>
                            <w:p>
                              <w:pPr>
                                <w:pStyle w:val="0"/>
                                <w:spacing w:line="240" w:lineRule="auto"/>
                                <w:rPr>
                                  <w:rFonts w:hint="default"/>
                                </w:rPr>
                              </w:pPr>
                              <w:r>
                                <w:rPr>
                                  <w:rFonts w:hint="default"/>
                                </w:rPr>
                                <w:t>③</w:t>
                              </w:r>
                            </w:p>
                          </w:txbxContent>
                        </wps:txbx>
                        <wps:bodyPr rot="0" vertOverflow="overflow" horzOverflow="overflow" wrap="square" anchor="t" anchorCtr="0"/>
                      </wps:wsp>
                      <wps:wsp>
                        <wps:cNvPr id="1039" name="テキスト ボックス 2"/>
                        <wps:cNvSpPr txBox="1">
                          <a:spLocks noChangeArrowheads="1"/>
                        </wps:cNvSpPr>
                        <wps:spPr>
                          <a:xfrm>
                            <a:off x="304804"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040" name="テキスト ボックス 2"/>
                        <wps:cNvSpPr txBox="1">
                          <a:spLocks noChangeArrowheads="1"/>
                        </wps:cNvSpPr>
                        <wps:spPr>
                          <a:xfrm>
                            <a:off x="3842724"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⑤</w:t>
                              </w:r>
                            </w:p>
                          </w:txbxContent>
                        </wps:txbx>
                        <wps:bodyPr rot="0" vertOverflow="overflow" horzOverflow="overflow" wrap="square" anchor="t" anchorCtr="0"/>
                      </wps:wsp>
                      <wps:wsp>
                        <wps:cNvPr id="1041" name="テキスト ボックス 2"/>
                        <wps:cNvSpPr txBox="1">
                          <a:spLocks noChangeArrowheads="1"/>
                        </wps:cNvSpPr>
                        <wps:spPr>
                          <a:xfrm>
                            <a:off x="3270522"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g:wgp>
                  </a:graphicData>
                </a:graphic>
              </wp:anchor>
            </w:drawing>
          </mc:Choice>
          <mc:Fallback>
            <w:pict>
              <v:group id="グループ化 21" style="z-index:21;height:191.1pt;mso-wrap-distance-left:9pt;width:338.25pt;mso-wrap-distance-top:0pt;mso-position-horizontal-relative:margin;position:absolute;margin-top:8.75pt;margin-left:45.05pt;mso-position-vertical-relative:text;mso-wrap-distance-bottom:0pt;mso-wrap-distance-right:9pt;" coordsize="4296359,2427064" coordorigin="61708,0" o:spid="_x0000_s1027" o:allowincell="t" o:allowoverlap="t">
                <v:rect id="正方形/長方形 22" style="position:absolute;left:61708;top:140246;height:704877;width:1076471;v-text-anchor:middle;" o:spid="_x0000_s1028"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3" style="position:absolute;left:61708;top:1722214;height:704877;width:1076471;v-text-anchor:middle;" o:spid="_x0000_s1029"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24" style="position:absolute;left:3281742;top:1722214;height:704877;width:1076471;v-text-anchor:middle;" o:spid="_x0000_s1030"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25" style="position:absolute;left:3281742;top:140246;height:704877;width:1076471;v-text-anchor:middle;" o:spid="_x0000_s1031"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運送事業者</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26" style="position:absolute;left:594820;top:860523;height:881435;width:0;" o:spid="_x0000_s1032" filled="f" stroked="t" strokecolor="#000000 [3213]" strokeweight="1.5pt" o:spt="32" type="#_x0000_t32">
                  <v:fill/>
                  <v:stroke linestyle="single" miterlimit="8" endcap="flat" dashstyle="solid" filltype="solid" endarrow="block"/>
                  <v:imagedata o:title=""/>
                  <w10:wrap type="none" anchorx="margin" anchory="text"/>
                </v:shape>
                <v:shape id="直線矢印コネクタ 29" style="position:absolute;left:3545403;top:841473;height:881435;width:0;" o:spid="_x0000_s1033" filled="f" stroked="t" strokecolor="#000000 [3213]" strokeweight="1.5pt" o:spt="32" type="#_x0000_t32">
                  <v:fill/>
                  <v:stroke linestyle="single" miterlimit="8" endcap="flat" dashstyle="solid" filltype="solid" endarrow="block"/>
                  <v:imagedata o:title=""/>
                  <w10:wrap type="none" anchorx="margin" anchory="text"/>
                </v:shape>
                <v:shape id="直線矢印コネクタ 30" style="position:absolute;left:4117605;top:835863;height:881380;width:0;" o:spid="_x0000_s1034"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31" style="position:absolute;left:1144402;top:263662;height:0;width:2138901;" o:spid="_x0000_s1035" filled="f" stroked="t" strokecolor="#000000 [3213]" strokeweight="1.5pt" o:spt="32" type="#_x0000_t32">
                  <v:fill/>
                  <v:stroke linestyle="single" miterlimit="8" endcap="flat" dashstyle="solid" filltype="solid" endarrow="block"/>
                  <v:imagedata o:title=""/>
                  <w10:wrap type="none" anchorx="margin" anchory="text"/>
                </v:shape>
                <v:shape id="直線矢印コネクタ 192" style="position:absolute;left:1144402;top:689255;height:0;width:2138901;" o:spid="_x0000_s1036"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97;" o:spid="_x0000_s1037"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97;" o:spid="_x0000_s1038" filled="f" stroked="f" strokeweight="0.75pt" o:spt="202" type="#_x0000_t202">
                  <v:fill/>
                  <v:stroke miterlimit="8"/>
                  <v:textbox style="layout-flow:horizontal;">
                    <w:txbxContent>
                      <w:p>
                        <w:pPr>
                          <w:pStyle w:val="0"/>
                          <w:spacing w:line="240" w:lineRule="auto"/>
                          <w:rPr>
                            <w:rFonts w:hint="default"/>
                          </w:rPr>
                        </w:pPr>
                        <w:r>
                          <w:rPr>
                            <w:rFonts w:hint="default"/>
                          </w:rPr>
                          <w:t>③</w:t>
                        </w:r>
                      </w:p>
                    </w:txbxContent>
                  </v:textbox>
                  <v:imagedata o:title=""/>
                  <w10:wrap type="none" anchorx="margin" anchory="text"/>
                </v:shape>
                <v:shape id="テキスト ボックス 2" style="position:absolute;left:304804;top:1127573;height:314337;width:349297;" o:spid="_x0000_s1039"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842724;top:1127573;height:314337;width:349297;" o:spid="_x0000_s1040" filled="f" stroked="f" strokeweight="0.75pt" o:spt="202" type="#_x0000_t202">
                  <v:fill/>
                  <v:stroke miterlimit="8"/>
                  <v:textbox style="layout-flow:horizontal;">
                    <w:txbxContent>
                      <w:p>
                        <w:pPr>
                          <w:pStyle w:val="0"/>
                          <w:spacing w:line="240" w:lineRule="auto"/>
                          <w:rPr>
                            <w:rFonts w:hint="default"/>
                          </w:rPr>
                        </w:pPr>
                        <w:r>
                          <w:rPr>
                            <w:rFonts w:hint="eastAsia"/>
                          </w:rPr>
                          <w:t>⑤</w:t>
                        </w:r>
                      </w:p>
                    </w:txbxContent>
                  </v:textbox>
                  <v:imagedata o:title=""/>
                  <w10:wrap type="none" anchorx="margin" anchory="text"/>
                </v:shape>
                <v:shape id="テキスト ボックス 2" style="position:absolute;left:3270522;top:1127573;height:314337;width:349297;" o:spid="_x0000_s1041"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（候補者と運送事業者）</w:t>
            </w:r>
          </w:p>
        </w:tc>
        <w:tc>
          <w:tcPr>
            <w:tcW w:w="2406" w:type="dxa"/>
            <w:vAlign w:val="top"/>
          </w:tcPr>
          <w:p>
            <w:pPr>
              <w:pStyle w:val="0"/>
              <w:spacing w:line="240" w:lineRule="auto"/>
              <w:rPr>
                <w:rFonts w:hint="default"/>
                <w:sz w:val="22"/>
              </w:rPr>
            </w:pPr>
            <w:r>
              <w:rPr>
                <w:rFonts w:hint="eastAsia"/>
                <w:sz w:val="22"/>
              </w:rPr>
              <w:t>選挙運動用自動車運送契約書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選挙運動用自動車の使用の契約届出書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契約履行後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使用証明書の交付</w:t>
            </w:r>
          </w:p>
          <w:p>
            <w:pPr>
              <w:pStyle w:val="0"/>
              <w:spacing w:line="240" w:lineRule="auto"/>
              <w:rPr>
                <w:rFonts w:hint="default"/>
                <w:sz w:val="22"/>
              </w:rPr>
            </w:pPr>
            <w:r>
              <w:rPr>
                <w:rFonts w:hint="eastAsia"/>
                <w:sz w:val="22"/>
              </w:rPr>
              <w:t>（候補者⇒運送事業者）</w:t>
            </w:r>
          </w:p>
        </w:tc>
        <w:tc>
          <w:tcPr>
            <w:tcW w:w="2406" w:type="dxa"/>
            <w:vAlign w:val="top"/>
          </w:tcPr>
          <w:p>
            <w:pPr>
              <w:pStyle w:val="0"/>
              <w:spacing w:line="240" w:lineRule="auto"/>
              <w:rPr>
                <w:rFonts w:hint="default"/>
                <w:sz w:val="22"/>
              </w:rPr>
            </w:pPr>
            <w:r>
              <w:rPr>
                <w:rFonts w:hint="eastAsia"/>
                <w:sz w:val="22"/>
              </w:rPr>
              <w:t>選挙運動用自動車使用証明書（自動車）</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（運送事業者⇒町長）</w:t>
            </w:r>
          </w:p>
        </w:tc>
        <w:tc>
          <w:tcPr>
            <w:tcW w:w="2406" w:type="dxa"/>
            <w:vAlign w:val="top"/>
          </w:tcPr>
          <w:p>
            <w:pPr>
              <w:pStyle w:val="0"/>
              <w:spacing w:line="240" w:lineRule="auto"/>
              <w:rPr>
                <w:rFonts w:hint="default"/>
                <w:sz w:val="22"/>
              </w:rPr>
            </w:pPr>
            <w:r>
              <w:rPr>
                <w:rFonts w:hint="eastAsia"/>
                <w:sz w:val="22"/>
              </w:rPr>
              <w:t>請求書（選挙運動用自動車の使用）</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③の使用証明書</w:t>
            </w:r>
          </w:p>
        </w:tc>
      </w:tr>
      <w:tr>
        <w:trPr/>
        <w:tc>
          <w:tcPr>
            <w:tcW w:w="704" w:type="dxa"/>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（町長⇒運送事業者）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ind w:firstLine="240" w:firstLineChars="100"/>
        <w:rPr>
          <w:rFonts w:hint="default"/>
          <w:kern w:val="0"/>
        </w:rPr>
      </w:pPr>
    </w:p>
    <w:p>
      <w:pPr>
        <w:pStyle w:val="0"/>
        <w:widowControl w:val="1"/>
        <w:spacing w:line="240" w:lineRule="auto"/>
        <w:jc w:val="left"/>
        <w:rPr>
          <w:rFonts w:hint="default"/>
          <w:kern w:val="0"/>
        </w:rPr>
      </w:pPr>
      <w:r>
        <w:rPr>
          <w:rFonts w:hint="default"/>
          <w:kern w:val="0"/>
        </w:rPr>
        <w:br w:type="page"/>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r>
        <w:rPr>
          <w:rFonts w:hint="eastAsia"/>
          <w:kern w:val="0"/>
        </w:rPr>
        <w:t>選挙運動用自動車の使用の公営（自動車の借入れ契約）</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36" behindDoc="0" locked="0" layoutInCell="1" hidden="0" allowOverlap="1">
                <wp:simplePos x="0" y="0"/>
                <wp:positionH relativeFrom="margin">
                  <wp:posOffset>567690</wp:posOffset>
                </wp:positionH>
                <wp:positionV relativeFrom="paragraph">
                  <wp:posOffset>120650</wp:posOffset>
                </wp:positionV>
                <wp:extent cx="4295775" cy="2426970"/>
                <wp:effectExtent l="635" t="0" r="29845" b="10795"/>
                <wp:wrapNone/>
                <wp:docPr id="1042" name="グループ化 200"/>
                <a:graphic xmlns:a="http://schemas.openxmlformats.org/drawingml/2006/main">
                  <a:graphicData uri="http://schemas.microsoft.com/office/word/2010/wordprocessingGroup">
                    <wpg:wgp>
                      <wpg:cNvGrpSpPr/>
                      <wpg:grpSpPr>
                        <a:xfrm>
                          <a:off x="0" y="0"/>
                          <a:ext cx="4295775" cy="2426970"/>
                          <a:chOff x="61708" y="0"/>
                          <a:chExt cx="4296359" cy="2427064"/>
                        </a:xfrm>
                      </wpg:grpSpPr>
                      <wps:wsp>
                        <wps:cNvPr id="1043" name="正方形/長方形 201"/>
                        <wps:cNvSpPr/>
                        <wps:spPr>
                          <a:xfrm>
                            <a:off x="61708" y="140246"/>
                            <a:ext cx="1076471"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044" name="正方形/長方形 202"/>
                        <wps:cNvSpPr/>
                        <wps:spPr>
                          <a:xfrm>
                            <a:off x="61708"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045" name="正方形/長方形 203"/>
                        <wps:cNvSpPr/>
                        <wps:spPr>
                          <a:xfrm>
                            <a:off x="3281742"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046" name="正方形/長方形 204"/>
                        <wps:cNvSpPr/>
                        <wps:spPr>
                          <a:xfrm>
                            <a:off x="3281742" y="140246"/>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借入業者</w:t>
                              </w:r>
                              <w:r>
                                <w:rPr>
                                  <w:rFonts w:hint="default"/>
                                  <w:color w:val="000000" w:themeColor="text1"/>
                                </w:rPr>
                                <w:t>等</w:t>
                              </w:r>
                            </w:p>
                          </w:txbxContent>
                        </wps:txbx>
                        <wps:bodyPr rot="0" vertOverflow="overflow" horzOverflow="overflow" wrap="square" numCol="1" spcCol="0" rtlCol="0" fromWordArt="0" anchor="ctr" anchorCtr="0" forceAA="0" compatLnSpc="1"/>
                      </wps:wsp>
                      <wps:wsp>
                        <wps:cNvPr id="1047" name="直線矢印コネクタ 206"/>
                        <wps:cNvCnPr/>
                        <wps:spPr>
                          <a:xfrm>
                            <a:off x="600250" y="84708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8" name="直線矢印コネクタ 208"/>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9" name="直線矢印コネクタ 209"/>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50" name="直線矢印コネクタ 210"/>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1" name="直線矢印コネクタ 211"/>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2" name="テキスト ボックス 2"/>
                        <wps:cNvSpPr txBox="1">
                          <a:spLocks noChangeArrowheads="1"/>
                        </wps:cNvSpPr>
                        <wps:spPr>
                          <a:xfrm>
                            <a:off x="2036363" y="0"/>
                            <a:ext cx="349297"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053" name="テキスト ボックス 2"/>
                        <wps:cNvSpPr txBox="1">
                          <a:spLocks noChangeArrowheads="1"/>
                        </wps:cNvSpPr>
                        <wps:spPr>
                          <a:xfrm>
                            <a:off x="2036363" y="423487"/>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③</w:t>
                              </w:r>
                            </w:p>
                          </w:txbxContent>
                        </wps:txbx>
                        <wps:bodyPr rot="0" vertOverflow="overflow" horzOverflow="overflow" wrap="square" anchor="t" anchorCtr="0"/>
                      </wps:wsp>
                      <wps:wsp>
                        <wps:cNvPr id="1054" name="テキスト ボックス 2"/>
                        <wps:cNvSpPr txBox="1">
                          <a:spLocks noChangeArrowheads="1"/>
                        </wps:cNvSpPr>
                        <wps:spPr>
                          <a:xfrm>
                            <a:off x="325369"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055" name="テキスト ボックス 2"/>
                        <wps:cNvSpPr txBox="1">
                          <a:spLocks noChangeArrowheads="1"/>
                        </wps:cNvSpPr>
                        <wps:spPr>
                          <a:xfrm>
                            <a:off x="3842724"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⑤</w:t>
                              </w:r>
                            </w:p>
                          </w:txbxContent>
                        </wps:txbx>
                        <wps:bodyPr rot="0" vertOverflow="overflow" horzOverflow="overflow" wrap="square" anchor="t" anchorCtr="0"/>
                      </wps:wsp>
                      <wps:wsp>
                        <wps:cNvPr id="1056" name="テキスト ボックス 2"/>
                        <wps:cNvSpPr txBox="1">
                          <a:spLocks noChangeArrowheads="1"/>
                        </wps:cNvSpPr>
                        <wps:spPr>
                          <a:xfrm>
                            <a:off x="3270522"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g:wgp>
                  </a:graphicData>
                </a:graphic>
              </wp:anchor>
            </w:drawing>
          </mc:Choice>
          <mc:Fallback>
            <w:pict>
              <v:group id="グループ化 200" style="z-index:36;height:191.1pt;mso-wrap-distance-left:9pt;width:338.25pt;mso-wrap-distance-top:0pt;mso-position-horizontal-relative:margin;position:absolute;margin-top:9.5pt;margin-left:44.7pt;mso-position-vertical-relative:text;mso-wrap-distance-bottom:0pt;mso-wrap-distance-right:9pt;" coordsize="4296359,2427064" coordorigin="61708,0" o:spid="_x0000_s1042" o:allowincell="t" o:allowoverlap="t">
                <v:rect id="正方形/長方形 201" style="position:absolute;left:61708;top:140246;height:704877;width:1076471;v-text-anchor:middle;" o:spid="_x0000_s1043"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02" style="position:absolute;left:61708;top:1722214;height:704877;width:1076471;v-text-anchor:middle;" o:spid="_x0000_s1044"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203" style="position:absolute;left:3281742;top:1722214;height:704877;width:1076471;v-text-anchor:middle;" o:spid="_x0000_s1045"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204" style="position:absolute;left:3281742;top:140246;height:704877;width:1076471;v-text-anchor:middle;" o:spid="_x0000_s1046"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借入業者</w:t>
                        </w:r>
                        <w:r>
                          <w:rPr>
                            <w:rFonts w:hint="default"/>
                            <w:color w:val="000000" w:themeColor="text1"/>
                          </w:rPr>
                          <w:t>等</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206" style="position:absolute;left:600250;top:847083;height:881435;width:0;" o:spid="_x0000_s1047" filled="f" stroked="t" strokecolor="#000000 [3213]" strokeweight="1.5pt" o:spt="32" type="#_x0000_t32">
                  <v:fill/>
                  <v:stroke linestyle="single" miterlimit="8" endcap="flat" dashstyle="solid" filltype="solid" endarrow="block"/>
                  <v:imagedata o:title=""/>
                  <w10:wrap type="none" anchorx="margin" anchory="text"/>
                </v:shape>
                <v:shape id="直線矢印コネクタ 208" style="position:absolute;left:3545403;top:841473;height:881435;width:0;" o:spid="_x0000_s1048" filled="f" stroked="t" strokecolor="#000000 [3213]" strokeweight="1.5pt" o:spt="32" type="#_x0000_t32">
                  <v:fill/>
                  <v:stroke linestyle="single" miterlimit="8" endcap="flat" dashstyle="solid" filltype="solid" endarrow="block"/>
                  <v:imagedata o:title=""/>
                  <w10:wrap type="none" anchorx="margin" anchory="text"/>
                </v:shape>
                <v:shape id="直線矢印コネクタ 209" style="position:absolute;left:4117605;top:835863;height:881380;width:0;" o:spid="_x0000_s1049"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10" style="position:absolute;left:1144402;top:263662;height:0;width:2138901;" o:spid="_x0000_s1050" filled="f" stroked="t" strokecolor="#000000 [3213]" strokeweight="1.5pt" o:spt="32" type="#_x0000_t32">
                  <v:fill/>
                  <v:stroke linestyle="single" miterlimit="8" endcap="flat" dashstyle="solid" filltype="solid" endarrow="block"/>
                  <v:imagedata o:title=""/>
                  <w10:wrap type="none" anchorx="margin" anchory="text"/>
                </v:shape>
                <v:shape id="直線矢印コネクタ 211" style="position:absolute;left:1144402;top:689255;height:0;width:2138901;" o:spid="_x0000_s1051"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97;" o:spid="_x0000_s1052"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97;" o:spid="_x0000_s1053" filled="f" stroked="f" strokeweight="0.75pt" o:spt="202" type="#_x0000_t202">
                  <v:fill/>
                  <v:stroke miterlimit="8"/>
                  <v:textbox style="layout-flow:horizontal;">
                    <w:txbxContent>
                      <w:p>
                        <w:pPr>
                          <w:pStyle w:val="0"/>
                          <w:spacing w:line="240" w:lineRule="auto"/>
                          <w:rPr>
                            <w:rFonts w:hint="default"/>
                          </w:rPr>
                        </w:pPr>
                        <w:r>
                          <w:rPr>
                            <w:rFonts w:hint="eastAsia"/>
                          </w:rPr>
                          <w:t>③</w:t>
                        </w:r>
                      </w:p>
                    </w:txbxContent>
                  </v:textbox>
                  <v:imagedata o:title=""/>
                  <w10:wrap type="none" anchorx="margin" anchory="text"/>
                </v:shape>
                <v:shape id="テキスト ボックス 2" style="position:absolute;left:325369;top:1127573;height:314337;width:349297;" o:spid="_x0000_s1054"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842724;top:1127573;height:314337;width:349297;" o:spid="_x0000_s1055" filled="f" stroked="f" strokeweight="0.75pt" o:spt="202" type="#_x0000_t202">
                  <v:fill/>
                  <v:stroke miterlimit="8"/>
                  <v:textbox style="layout-flow:horizontal;">
                    <w:txbxContent>
                      <w:p>
                        <w:pPr>
                          <w:pStyle w:val="0"/>
                          <w:spacing w:line="240" w:lineRule="auto"/>
                          <w:rPr>
                            <w:rFonts w:hint="default"/>
                          </w:rPr>
                        </w:pPr>
                        <w:r>
                          <w:rPr>
                            <w:rFonts w:hint="eastAsia"/>
                          </w:rPr>
                          <w:t>⑤</w:t>
                        </w:r>
                      </w:p>
                    </w:txbxContent>
                  </v:textbox>
                  <v:imagedata o:title=""/>
                  <w10:wrap type="none" anchorx="margin" anchory="text"/>
                </v:shape>
                <v:shape id="テキスト ボックス 2" style="position:absolute;left:3270522;top:1127573;height:314337;width:349297;" o:spid="_x0000_s1056"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（候補者と借入業者等）</w:t>
            </w:r>
          </w:p>
        </w:tc>
        <w:tc>
          <w:tcPr>
            <w:tcW w:w="2406" w:type="dxa"/>
            <w:vAlign w:val="top"/>
          </w:tcPr>
          <w:p>
            <w:pPr>
              <w:pStyle w:val="0"/>
              <w:spacing w:line="240" w:lineRule="auto"/>
              <w:rPr>
                <w:rFonts w:hint="default"/>
                <w:sz w:val="22"/>
              </w:rPr>
            </w:pPr>
            <w:r>
              <w:rPr>
                <w:rFonts w:hint="eastAsia"/>
                <w:sz w:val="22"/>
              </w:rPr>
              <w:t>選挙運動用自動車賃貸契約書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選挙運動用自動車の使用の契約届出書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契約履行後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使用証明書の交付</w:t>
            </w:r>
          </w:p>
          <w:p>
            <w:pPr>
              <w:pStyle w:val="0"/>
              <w:spacing w:line="240" w:lineRule="auto"/>
              <w:rPr>
                <w:rFonts w:hint="default"/>
                <w:sz w:val="22"/>
              </w:rPr>
            </w:pPr>
            <w:r>
              <w:rPr>
                <w:rFonts w:hint="eastAsia"/>
                <w:sz w:val="22"/>
              </w:rPr>
              <w:t>（候補者⇒借入業者等）</w:t>
            </w:r>
          </w:p>
        </w:tc>
        <w:tc>
          <w:tcPr>
            <w:tcW w:w="2406" w:type="dxa"/>
            <w:vAlign w:val="top"/>
          </w:tcPr>
          <w:p>
            <w:pPr>
              <w:pStyle w:val="0"/>
              <w:spacing w:line="240" w:lineRule="auto"/>
              <w:rPr>
                <w:rFonts w:hint="default"/>
                <w:sz w:val="22"/>
              </w:rPr>
            </w:pPr>
            <w:r>
              <w:rPr>
                <w:rFonts w:hint="eastAsia"/>
                <w:sz w:val="22"/>
              </w:rPr>
              <w:t>選挙運動用自動車使用証明書（自動車）</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（借入業者等⇒町長）</w:t>
            </w:r>
          </w:p>
        </w:tc>
        <w:tc>
          <w:tcPr>
            <w:tcW w:w="2406" w:type="dxa"/>
            <w:vAlign w:val="top"/>
          </w:tcPr>
          <w:p>
            <w:pPr>
              <w:pStyle w:val="0"/>
              <w:spacing w:line="240" w:lineRule="auto"/>
              <w:rPr>
                <w:rFonts w:hint="default"/>
                <w:sz w:val="22"/>
              </w:rPr>
            </w:pPr>
            <w:r>
              <w:rPr>
                <w:rFonts w:hint="eastAsia"/>
                <w:sz w:val="22"/>
              </w:rPr>
              <w:t>請求書（選挙運動用自動車の使用）</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③の使用証明書</w:t>
            </w:r>
          </w:p>
        </w:tc>
      </w:tr>
      <w:tr>
        <w:trPr/>
        <w:tc>
          <w:tcPr>
            <w:tcW w:w="704" w:type="dxa"/>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（町長⇒借入業者等）</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widowControl w:val="1"/>
        <w:spacing w:line="240" w:lineRule="auto"/>
        <w:jc w:val="left"/>
        <w:rPr>
          <w:rFonts w:hint="default"/>
          <w:kern w:val="0"/>
        </w:rPr>
      </w:pPr>
      <w:r>
        <w:rPr>
          <w:rFonts w:hint="default"/>
          <w:kern w:val="0"/>
        </w:rPr>
        <w:br w:type="page"/>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r>
        <w:rPr>
          <w:rFonts w:hint="eastAsia"/>
          <w:kern w:val="0"/>
        </w:rPr>
        <w:t>選挙運動用自動車の使用の公営（燃料の供給契約）</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51" behindDoc="0" locked="0" layoutInCell="1" hidden="0" allowOverlap="1">
                <wp:simplePos x="0" y="0"/>
                <wp:positionH relativeFrom="margin">
                  <wp:align>center</wp:align>
                </wp:positionH>
                <wp:positionV relativeFrom="paragraph">
                  <wp:posOffset>121285</wp:posOffset>
                </wp:positionV>
                <wp:extent cx="4358005" cy="2426970"/>
                <wp:effectExtent l="0" t="0" r="29845" b="10795"/>
                <wp:wrapNone/>
                <wp:docPr id="1057" name="グループ化 220"/>
                <a:graphic xmlns:a="http://schemas.openxmlformats.org/drawingml/2006/main">
                  <a:graphicData uri="http://schemas.microsoft.com/office/word/2010/wordprocessingGroup">
                    <wpg:wgp>
                      <wpg:cNvGrpSpPr/>
                      <wpg:grpSpPr>
                        <a:xfrm>
                          <a:off x="0" y="0"/>
                          <a:ext cx="4358005" cy="2426970"/>
                          <a:chOff x="0" y="0"/>
                          <a:chExt cx="4358067" cy="2427064"/>
                        </a:xfrm>
                      </wpg:grpSpPr>
                      <wps:wsp>
                        <wps:cNvPr id="1058" name="正方形/長方形 221"/>
                        <wps:cNvSpPr/>
                        <wps:spPr>
                          <a:xfrm>
                            <a:off x="61708" y="140246"/>
                            <a:ext cx="1076340"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059" name="正方形/長方形 222"/>
                        <wps:cNvSpPr/>
                        <wps:spPr>
                          <a:xfrm>
                            <a:off x="61708"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060" name="正方形/長方形 223"/>
                        <wps:cNvSpPr/>
                        <wps:spPr>
                          <a:xfrm>
                            <a:off x="3281742"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061" name="正方形/長方形 224"/>
                        <wps:cNvSpPr/>
                        <wps:spPr>
                          <a:xfrm>
                            <a:off x="3281742" y="140246"/>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燃料供給</w:t>
                              </w:r>
                            </w:p>
                            <w:p>
                              <w:pPr>
                                <w:pStyle w:val="0"/>
                                <w:jc w:val="center"/>
                                <w:rPr>
                                  <w:rFonts w:hint="default"/>
                                  <w:color w:val="000000" w:themeColor="text1"/>
                                </w:rPr>
                              </w:pPr>
                              <w:r>
                                <w:rPr>
                                  <w:rFonts w:hint="default"/>
                                  <w:color w:val="000000" w:themeColor="text1"/>
                                </w:rPr>
                                <w:t>業者</w:t>
                              </w:r>
                            </w:p>
                          </w:txbxContent>
                        </wps:txbx>
                        <wps:bodyPr rot="0" vertOverflow="overflow" horzOverflow="overflow" wrap="square" numCol="1" spcCol="0" rtlCol="0" fromWordArt="0" anchor="ctr" anchorCtr="0" forceAA="0" compatLnSpc="1"/>
                      </wps:wsp>
                      <wps:wsp>
                        <wps:cNvPr id="1062" name="直線矢印コネクタ 225"/>
                        <wps:cNvCnPr/>
                        <wps:spPr>
                          <a:xfrm>
                            <a:off x="280491"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3" name="直線矢印コネクタ 226"/>
                        <wps:cNvCnPr/>
                        <wps:spPr>
                          <a:xfrm>
                            <a:off x="600250" y="84708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4" name="直線矢印コネクタ 227"/>
                        <wps:cNvCnPr/>
                        <wps:spPr>
                          <a:xfrm>
                            <a:off x="925619" y="830253"/>
                            <a:ext cx="0" cy="881435"/>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65" name="直線矢印コネクタ 228"/>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6" name="直線矢印コネクタ 229"/>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67" name="直線矢印コネクタ 230"/>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8" name="直線矢印コネクタ 231"/>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9" name="テキスト ボックス 2"/>
                        <wps:cNvSpPr txBox="1">
                          <a:spLocks noChangeArrowheads="1"/>
                        </wps:cNvSpPr>
                        <wps:spPr>
                          <a:xfrm>
                            <a:off x="2036363" y="0"/>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070" name="テキスト ボックス 2"/>
                        <wps:cNvSpPr txBox="1">
                          <a:spLocks noChangeArrowheads="1"/>
                        </wps:cNvSpPr>
                        <wps:spPr>
                          <a:xfrm>
                            <a:off x="2036363" y="423487"/>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⑤</w:t>
                              </w:r>
                            </w:p>
                          </w:txbxContent>
                        </wps:txbx>
                        <wps:bodyPr rot="0" vertOverflow="overflow" horzOverflow="overflow" wrap="square" anchor="t" anchorCtr="0"/>
                      </wps:wsp>
                      <wps:wsp>
                        <wps:cNvPr id="1071" name="テキスト ボックス 2"/>
                        <wps:cNvSpPr txBox="1">
                          <a:spLocks noChangeArrowheads="1"/>
                        </wps:cNvSpPr>
                        <wps:spPr>
                          <a:xfrm>
                            <a:off x="0"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072" name="テキスト ボックス 2"/>
                        <wps:cNvSpPr txBox="1">
                          <a:spLocks noChangeArrowheads="1"/>
                        </wps:cNvSpPr>
                        <wps:spPr>
                          <a:xfrm>
                            <a:off x="325369"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③</w:t>
                              </w:r>
                            </w:p>
                          </w:txbxContent>
                        </wps:txbx>
                        <wps:bodyPr rot="0" vertOverflow="overflow" horzOverflow="overflow" wrap="square" anchor="t" anchorCtr="0"/>
                      </wps:wsp>
                      <wps:wsp>
                        <wps:cNvPr id="1073" name="テキスト ボックス 2"/>
                        <wps:cNvSpPr txBox="1">
                          <a:spLocks noChangeArrowheads="1"/>
                        </wps:cNvSpPr>
                        <wps:spPr>
                          <a:xfrm>
                            <a:off x="656348"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s:wsp>
                        <wps:cNvPr id="1074" name="テキスト ボックス 2"/>
                        <wps:cNvSpPr txBox="1">
                          <a:spLocks noChangeArrowheads="1"/>
                        </wps:cNvSpPr>
                        <wps:spPr>
                          <a:xfrm>
                            <a:off x="3842724"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⑦</w:t>
                              </w:r>
                            </w:p>
                          </w:txbxContent>
                        </wps:txbx>
                        <wps:bodyPr rot="0" vertOverflow="overflow" horzOverflow="overflow" wrap="square" anchor="t" anchorCtr="0"/>
                      </wps:wsp>
                      <wps:wsp>
                        <wps:cNvPr id="1075" name="テキスト ボックス 2"/>
                        <wps:cNvSpPr txBox="1">
                          <a:spLocks noChangeArrowheads="1"/>
                        </wps:cNvSpPr>
                        <wps:spPr>
                          <a:xfrm>
                            <a:off x="3270522"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⑥</w:t>
                              </w:r>
                            </w:p>
                          </w:txbxContent>
                        </wps:txbx>
                        <wps:bodyPr rot="0" vertOverflow="overflow" horzOverflow="overflow" wrap="square" anchor="t" anchorCtr="0"/>
                      </wps:wsp>
                    </wpg:wgp>
                  </a:graphicData>
                </a:graphic>
              </wp:anchor>
            </w:drawing>
          </mc:Choice>
          <mc:Fallback>
            <w:pict>
              <v:group id="グループ化 220" style="z-index:51;height:191.1pt;mso-wrap-distance-left:9pt;width:343.15pt;mso-wrap-distance-top:0pt;mso-position-horizontal-relative:margin;position:absolute;margin-top:9.5500000000000007pt;mso-position-horizontal:center;mso-position-vertical-relative:text;mso-wrap-distance-bottom:0pt;mso-wrap-distance-right:9pt;" coordsize="4358067,2427064" coordorigin="0,0" o:spid="_x0000_s1057" o:allowincell="t" o:allowoverlap="t">
                <v:rect id="正方形/長方形 221" style="position:absolute;left:61708;top:140246;height:704877;width:1076340;v-text-anchor:middle;" o:spid="_x0000_s1058"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22" style="position:absolute;left:61708;top:1722214;height:704877;width:1076340;v-text-anchor:middle;" o:spid="_x0000_s1059"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223" style="position:absolute;left:3281742;top:1722214;height:704877;width:1076340;v-text-anchor:middle;" o:spid="_x0000_s1060"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224" style="position:absolute;left:3281742;top:140246;height:704877;width:1076340;v-text-anchor:middle;" o:spid="_x0000_s1061"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燃料供給</w:t>
                        </w:r>
                      </w:p>
                      <w:p>
                        <w:pPr>
                          <w:pStyle w:val="0"/>
                          <w:jc w:val="center"/>
                          <w:rPr>
                            <w:rFonts w:hint="default"/>
                            <w:color w:val="000000" w:themeColor="text1"/>
                          </w:rPr>
                        </w:pPr>
                        <w:r>
                          <w:rPr>
                            <w:rFonts w:hint="default"/>
                            <w:color w:val="000000" w:themeColor="text1"/>
                          </w:rPr>
                          <w:t>業者</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225" style="position:absolute;left:280491;top:841473;height:881435;width:0;" o:spid="_x0000_s1062" filled="f" stroked="t" strokecolor="#000000 [3213]" strokeweight="1.5pt" o:spt="32" type="#_x0000_t32">
                  <v:fill/>
                  <v:stroke linestyle="single" miterlimit="8" endcap="flat" dashstyle="solid" filltype="solid" endarrow="block"/>
                  <v:imagedata o:title=""/>
                  <w10:wrap type="none" anchorx="margin" anchory="text"/>
                </v:shape>
                <v:shape id="直線矢印コネクタ 226" style="position:absolute;left:600250;top:847083;height:881435;width:0;" o:spid="_x0000_s1063" filled="f" stroked="t" strokecolor="#000000 [3213]" strokeweight="1.5pt" o:spt="32" type="#_x0000_t32">
                  <v:fill/>
                  <v:stroke linestyle="single" miterlimit="8" endcap="flat" dashstyle="solid" filltype="solid" endarrow="block"/>
                  <v:imagedata o:title=""/>
                  <w10:wrap type="none" anchorx="margin" anchory="text"/>
                </v:shape>
                <v:shape id="直線矢印コネクタ 227" style="position:absolute;left:925619;top:830253;height:881435;width:0;" o:spid="_x0000_s1064"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28" style="position:absolute;left:3545403;top:841473;height:881435;width:0;" o:spid="_x0000_s1065" filled="f" stroked="t" strokecolor="#000000 [3213]" strokeweight="1.5pt" o:spt="32" type="#_x0000_t32">
                  <v:fill/>
                  <v:stroke linestyle="single" miterlimit="8" endcap="flat" dashstyle="solid" filltype="solid" endarrow="block"/>
                  <v:imagedata o:title=""/>
                  <w10:wrap type="none" anchorx="margin" anchory="text"/>
                </v:shape>
                <v:shape id="直線矢印コネクタ 229" style="position:absolute;left:4117605;top:835863;height:881380;width:0;" o:spid="_x0000_s1066"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30" style="position:absolute;left:1144402;top:263662;height:0;width:2138901;" o:spid="_x0000_s1067" filled="f" stroked="t" strokecolor="#000000 [3213]" strokeweight="1.5pt" o:spt="32" type="#_x0000_t32">
                  <v:fill/>
                  <v:stroke linestyle="single" miterlimit="8" endcap="flat" dashstyle="solid" filltype="solid" endarrow="block"/>
                  <v:imagedata o:title=""/>
                  <w10:wrap type="none" anchorx="margin" anchory="text"/>
                </v:shape>
                <v:shape id="直線矢印コネクタ 231" style="position:absolute;left:1144402;top:689255;height:0;width:2138901;" o:spid="_x0000_s1068"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55;" o:spid="_x0000_s1069"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55;" o:spid="_x0000_s1070" filled="f" stroked="f" strokeweight="0.75pt" o:spt="202" type="#_x0000_t202">
                  <v:fill/>
                  <v:stroke miterlimit="8"/>
                  <v:textbox style="layout-flow:horizontal;">
                    <w:txbxContent>
                      <w:p>
                        <w:pPr>
                          <w:pStyle w:val="0"/>
                          <w:spacing w:line="240" w:lineRule="auto"/>
                          <w:rPr>
                            <w:rFonts w:hint="default"/>
                          </w:rPr>
                        </w:pPr>
                        <w:r>
                          <w:rPr>
                            <w:rFonts w:hint="default"/>
                          </w:rPr>
                          <w:t>⑤</w:t>
                        </w:r>
                      </w:p>
                    </w:txbxContent>
                  </v:textbox>
                  <v:imagedata o:title=""/>
                  <w10:wrap type="none" anchorx="margin" anchory="text"/>
                </v:shape>
                <v:shape id="テキスト ボックス 2" style="position:absolute;left:0;top:1127573;height:314337;width:349255;" o:spid="_x0000_s1071"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25369;top:1127573;height:314337;width:349255;" o:spid="_x0000_s1072" filled="f" stroked="f" strokeweight="0.75pt" o:spt="202" type="#_x0000_t202">
                  <v:fill/>
                  <v:stroke miterlimit="8"/>
                  <v:textbox style="layout-flow:horizontal;">
                    <w:txbxContent>
                      <w:p>
                        <w:pPr>
                          <w:pStyle w:val="0"/>
                          <w:spacing w:line="240" w:lineRule="auto"/>
                          <w:rPr>
                            <w:rFonts w:hint="default"/>
                          </w:rPr>
                        </w:pPr>
                        <w:r>
                          <w:rPr>
                            <w:rFonts w:hint="eastAsia"/>
                          </w:rPr>
                          <w:t>③</w:t>
                        </w:r>
                      </w:p>
                    </w:txbxContent>
                  </v:textbox>
                  <v:imagedata o:title=""/>
                  <w10:wrap type="none" anchorx="margin" anchory="text"/>
                </v:shape>
                <v:shape id="テキスト ボックス 2" style="position:absolute;left:656348;top:1127573;height:314337;width:349255;" o:spid="_x0000_s1073"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v:shape id="テキスト ボックス 2" style="position:absolute;left:3842724;top:1127573;height:314337;width:349255;" o:spid="_x0000_s1074" filled="f" stroked="f" strokeweight="0.75pt" o:spt="202" type="#_x0000_t202">
                  <v:fill/>
                  <v:stroke miterlimit="8"/>
                  <v:textbox style="layout-flow:horizontal;">
                    <w:txbxContent>
                      <w:p>
                        <w:pPr>
                          <w:pStyle w:val="0"/>
                          <w:spacing w:line="240" w:lineRule="auto"/>
                          <w:rPr>
                            <w:rFonts w:hint="default"/>
                          </w:rPr>
                        </w:pPr>
                        <w:r>
                          <w:rPr>
                            <w:rFonts w:hint="eastAsia"/>
                          </w:rPr>
                          <w:t>⑦</w:t>
                        </w:r>
                      </w:p>
                    </w:txbxContent>
                  </v:textbox>
                  <v:imagedata o:title=""/>
                  <w10:wrap type="none" anchorx="margin" anchory="text"/>
                </v:shape>
                <v:shape id="テキスト ボックス 2" style="position:absolute;left:3270522;top:1127573;height:314337;width:349255;" o:spid="_x0000_s1075" filled="f" stroked="f" strokeweight="0.75pt" o:spt="202" type="#_x0000_t202">
                  <v:fill/>
                  <v:stroke miterlimit="8"/>
                  <v:textbox style="layout-flow:horizontal;">
                    <w:txbxContent>
                      <w:p>
                        <w:pPr>
                          <w:pStyle w:val="0"/>
                          <w:spacing w:line="240" w:lineRule="auto"/>
                          <w:rPr>
                            <w:rFonts w:hint="default"/>
                          </w:rPr>
                        </w:pPr>
                        <w:r>
                          <w:rPr>
                            <w:rFonts w:hint="eastAsia"/>
                          </w:rPr>
                          <w:t>⑥</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（候補者と燃料供給業者）</w:t>
            </w:r>
          </w:p>
        </w:tc>
        <w:tc>
          <w:tcPr>
            <w:tcW w:w="2406" w:type="dxa"/>
            <w:vAlign w:val="top"/>
          </w:tcPr>
          <w:p>
            <w:pPr>
              <w:pStyle w:val="0"/>
              <w:spacing w:line="240" w:lineRule="auto"/>
              <w:rPr>
                <w:rFonts w:hint="default"/>
                <w:sz w:val="22"/>
              </w:rPr>
            </w:pPr>
            <w:r>
              <w:rPr>
                <w:rFonts w:hint="eastAsia"/>
                <w:sz w:val="22"/>
              </w:rPr>
              <w:t>選挙運動用の燃料供給成契約書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選挙運動用自動車の使用の契約届出書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燃料の供給後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確認申請書の提出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選挙運動用自動車燃料代確認申請書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確認書の交付</w:t>
            </w:r>
          </w:p>
          <w:p>
            <w:pPr>
              <w:pStyle w:val="0"/>
              <w:spacing w:line="240" w:lineRule="auto"/>
              <w:rPr>
                <w:rFonts w:hint="default"/>
                <w:sz w:val="22"/>
              </w:rPr>
            </w:pPr>
            <w:r>
              <w:rPr>
                <w:rFonts w:hint="eastAsia"/>
                <w:sz w:val="22"/>
              </w:rPr>
              <w:t>（町選管⇒候補者）</w:t>
            </w:r>
          </w:p>
        </w:tc>
        <w:tc>
          <w:tcPr>
            <w:tcW w:w="2406" w:type="dxa"/>
            <w:vAlign w:val="top"/>
          </w:tcPr>
          <w:p>
            <w:pPr>
              <w:pStyle w:val="0"/>
              <w:spacing w:line="240" w:lineRule="auto"/>
              <w:rPr>
                <w:rFonts w:hint="default"/>
                <w:sz w:val="22"/>
              </w:rPr>
            </w:pPr>
            <w:r>
              <w:rPr>
                <w:rFonts w:hint="eastAsia"/>
                <w:sz w:val="22"/>
              </w:rPr>
              <w:t>選挙運動用自動車燃料代確認書</w:t>
            </w:r>
          </w:p>
        </w:tc>
        <w:tc>
          <w:tcPr>
            <w:tcW w:w="2124" w:type="dxa"/>
            <w:vAlign w:val="top"/>
          </w:tcPr>
          <w:p>
            <w:pPr>
              <w:pStyle w:val="0"/>
              <w:spacing w:line="240" w:lineRule="auto"/>
              <w:rPr>
                <w:rFonts w:hint="default"/>
                <w:sz w:val="22"/>
              </w:rPr>
            </w:pPr>
          </w:p>
        </w:tc>
      </w:tr>
      <w:tr>
        <w:trPr/>
        <w:tc>
          <w:tcPr>
            <w:tcW w:w="704" w:type="dxa"/>
            <w:vMerge w:val="restart"/>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確認書の提出</w:t>
            </w:r>
          </w:p>
          <w:p>
            <w:pPr>
              <w:pStyle w:val="0"/>
              <w:spacing w:line="240" w:lineRule="auto"/>
              <w:rPr>
                <w:rFonts w:hint="default"/>
                <w:sz w:val="22"/>
              </w:rPr>
            </w:pPr>
            <w:r>
              <w:rPr>
                <w:rFonts w:hint="eastAsia"/>
                <w:sz w:val="22"/>
              </w:rPr>
              <w:t>（候補者⇒燃料供給業者）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r>
              <w:rPr>
                <w:rFonts w:hint="eastAsia"/>
                <w:sz w:val="22"/>
              </w:rPr>
              <w:t>④の確認書</w:t>
            </w:r>
          </w:p>
        </w:tc>
      </w:tr>
      <w:tr>
        <w:trPr/>
        <w:tc>
          <w:tcPr>
            <w:tcW w:w="704" w:type="dxa"/>
            <w:vMerge w:val="continue"/>
            <w:vAlign w:val="center"/>
          </w:tcPr>
          <w:p>
            <w:pPr>
              <w:pStyle w:val="0"/>
              <w:spacing w:line="240" w:lineRule="auto"/>
              <w:jc w:val="center"/>
              <w:rPr>
                <w:rFonts w:hint="default"/>
                <w:sz w:val="22"/>
              </w:rPr>
            </w:pPr>
          </w:p>
        </w:tc>
        <w:tc>
          <w:tcPr>
            <w:tcW w:w="3260" w:type="dxa"/>
            <w:vAlign w:val="top"/>
          </w:tcPr>
          <w:p>
            <w:pPr>
              <w:pStyle w:val="0"/>
              <w:spacing w:line="240" w:lineRule="auto"/>
              <w:rPr>
                <w:rFonts w:hint="default"/>
                <w:sz w:val="22"/>
              </w:rPr>
            </w:pPr>
            <w:r>
              <w:rPr>
                <w:rFonts w:hint="eastAsia"/>
                <w:sz w:val="22"/>
              </w:rPr>
              <w:t>使用証明書（燃料）の提出</w:t>
            </w:r>
          </w:p>
          <w:p>
            <w:pPr>
              <w:pStyle w:val="0"/>
              <w:spacing w:line="240" w:lineRule="auto"/>
              <w:rPr>
                <w:rFonts w:hint="default"/>
                <w:sz w:val="22"/>
              </w:rPr>
            </w:pPr>
            <w:r>
              <w:rPr>
                <w:rFonts w:hint="eastAsia"/>
                <w:sz w:val="22"/>
              </w:rPr>
              <w:t>（候補者⇒燃料供給業者）</w:t>
            </w:r>
          </w:p>
        </w:tc>
        <w:tc>
          <w:tcPr>
            <w:tcW w:w="2406" w:type="dxa"/>
            <w:vAlign w:val="top"/>
          </w:tcPr>
          <w:p>
            <w:pPr>
              <w:pStyle w:val="0"/>
              <w:spacing w:line="240" w:lineRule="auto"/>
              <w:rPr>
                <w:rFonts w:hint="default"/>
                <w:sz w:val="22"/>
              </w:rPr>
            </w:pPr>
            <w:r>
              <w:rPr>
                <w:rFonts w:hint="eastAsia"/>
                <w:sz w:val="22"/>
              </w:rPr>
              <w:t>選挙運動用自動車使用証明書（燃料）</w:t>
            </w:r>
          </w:p>
        </w:tc>
        <w:tc>
          <w:tcPr>
            <w:tcW w:w="2124" w:type="dxa"/>
            <w:vAlign w:val="top"/>
          </w:tcPr>
          <w:p>
            <w:pPr>
              <w:pStyle w:val="0"/>
              <w:spacing w:line="240" w:lineRule="auto"/>
              <w:rPr>
                <w:rFonts w:hint="default"/>
                <w:sz w:val="22"/>
              </w:rPr>
            </w:pPr>
            <w:r>
              <w:rPr>
                <w:rFonts w:hint="eastAsia"/>
                <w:sz w:val="22"/>
              </w:rPr>
              <w:t>給油伝票の写し</w:t>
            </w:r>
          </w:p>
        </w:tc>
      </w:tr>
      <w:tr>
        <w:trPr/>
        <w:tc>
          <w:tcPr>
            <w:tcW w:w="704" w:type="dxa"/>
            <w:vAlign w:val="center"/>
          </w:tcPr>
          <w:p>
            <w:pPr>
              <w:pStyle w:val="0"/>
              <w:spacing w:line="240" w:lineRule="auto"/>
              <w:jc w:val="center"/>
              <w:rPr>
                <w:rFonts w:hint="default"/>
                <w:sz w:val="22"/>
              </w:rPr>
            </w:pPr>
            <w:r>
              <w:rPr>
                <w:rFonts w:hint="eastAsia"/>
                <w:sz w:val="22"/>
              </w:rPr>
              <w:t>⑥</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（燃料供給業者⇒町長）</w:t>
            </w:r>
          </w:p>
        </w:tc>
        <w:tc>
          <w:tcPr>
            <w:tcW w:w="2406" w:type="dxa"/>
            <w:vAlign w:val="top"/>
          </w:tcPr>
          <w:p>
            <w:pPr>
              <w:pStyle w:val="0"/>
              <w:spacing w:line="240" w:lineRule="auto"/>
              <w:rPr>
                <w:rFonts w:hint="default"/>
                <w:sz w:val="22"/>
              </w:rPr>
            </w:pPr>
            <w:r>
              <w:rPr>
                <w:rFonts w:hint="eastAsia"/>
                <w:sz w:val="22"/>
              </w:rPr>
              <w:t>請求書（選挙運動用自動車の使用）</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④の確認書</w:t>
            </w:r>
          </w:p>
          <w:p>
            <w:pPr>
              <w:pStyle w:val="0"/>
              <w:spacing w:line="240" w:lineRule="auto"/>
              <w:rPr>
                <w:rFonts w:hint="default"/>
                <w:sz w:val="22"/>
              </w:rPr>
            </w:pPr>
            <w:r>
              <w:rPr>
                <w:rFonts w:hint="eastAsia"/>
                <w:sz w:val="22"/>
              </w:rPr>
              <w:t>⑤の使用証明書</w:t>
            </w:r>
          </w:p>
          <w:p>
            <w:pPr>
              <w:pStyle w:val="0"/>
              <w:spacing w:line="240" w:lineRule="auto"/>
              <w:rPr>
                <w:rFonts w:hint="default"/>
                <w:sz w:val="22"/>
              </w:rPr>
            </w:pPr>
            <w:r>
              <w:rPr>
                <w:rFonts w:hint="eastAsia"/>
                <w:sz w:val="22"/>
              </w:rPr>
              <w:t>給油伝票の写し</w:t>
            </w:r>
          </w:p>
        </w:tc>
      </w:tr>
      <w:tr>
        <w:trPr/>
        <w:tc>
          <w:tcPr>
            <w:tcW w:w="704" w:type="dxa"/>
            <w:vAlign w:val="center"/>
          </w:tcPr>
          <w:p>
            <w:pPr>
              <w:pStyle w:val="0"/>
              <w:spacing w:line="240" w:lineRule="auto"/>
              <w:jc w:val="center"/>
              <w:rPr>
                <w:rFonts w:hint="default"/>
                <w:sz w:val="22"/>
              </w:rPr>
            </w:pPr>
            <w:r>
              <w:rPr>
                <w:rFonts w:hint="eastAsia"/>
                <w:sz w:val="22"/>
              </w:rPr>
              <w:t>⑦</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（町長⇒燃料供給業者）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r>
        <w:rPr>
          <w:rFonts w:hint="eastAsia"/>
          <w:kern w:val="0"/>
        </w:rPr>
        <w:t>選挙運動用自動車の使用の公営（運転手の雇用契約）</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70" behindDoc="0" locked="0" layoutInCell="1" hidden="0" allowOverlap="1">
                <wp:simplePos x="0" y="0"/>
                <wp:positionH relativeFrom="margin">
                  <wp:posOffset>567690</wp:posOffset>
                </wp:positionH>
                <wp:positionV relativeFrom="paragraph">
                  <wp:posOffset>120650</wp:posOffset>
                </wp:positionV>
                <wp:extent cx="4295775" cy="2426970"/>
                <wp:effectExtent l="635" t="0" r="29845" b="10795"/>
                <wp:wrapNone/>
                <wp:docPr id="1076" name="グループ化 239"/>
                <a:graphic xmlns:a="http://schemas.openxmlformats.org/drawingml/2006/main">
                  <a:graphicData uri="http://schemas.microsoft.com/office/word/2010/wordprocessingGroup">
                    <wpg:wgp>
                      <wpg:cNvGrpSpPr/>
                      <wpg:grpSpPr>
                        <a:xfrm>
                          <a:off x="0" y="0"/>
                          <a:ext cx="4295775" cy="2426970"/>
                          <a:chOff x="61708" y="0"/>
                          <a:chExt cx="4296359" cy="2427064"/>
                        </a:xfrm>
                      </wpg:grpSpPr>
                      <wps:wsp>
                        <wps:cNvPr id="1077" name="正方形/長方形 240"/>
                        <wps:cNvSpPr/>
                        <wps:spPr>
                          <a:xfrm>
                            <a:off x="61708" y="140246"/>
                            <a:ext cx="1076471"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078" name="正方形/長方形 241"/>
                        <wps:cNvSpPr/>
                        <wps:spPr>
                          <a:xfrm>
                            <a:off x="61708"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079" name="正方形/長方形 242"/>
                        <wps:cNvSpPr/>
                        <wps:spPr>
                          <a:xfrm>
                            <a:off x="3281742" y="1722214"/>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080" name="正方形/長方形 243"/>
                        <wps:cNvSpPr/>
                        <wps:spPr>
                          <a:xfrm>
                            <a:off x="3281742" y="140246"/>
                            <a:ext cx="1076471"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運転手</w:t>
                              </w:r>
                            </w:p>
                          </w:txbxContent>
                        </wps:txbx>
                        <wps:bodyPr rot="0" vertOverflow="overflow" horzOverflow="overflow" wrap="square" numCol="1" spcCol="0" rtlCol="0" fromWordArt="0" anchor="ctr" anchorCtr="0" forceAA="0" compatLnSpc="1"/>
                      </wps:wsp>
                      <wps:wsp>
                        <wps:cNvPr id="1081" name="直線矢印コネクタ 244"/>
                        <wps:cNvCnPr/>
                        <wps:spPr>
                          <a:xfrm>
                            <a:off x="600250" y="84708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2" name="直線矢印コネクタ 245"/>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3" name="直線矢印コネクタ 246"/>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84" name="直線矢印コネクタ 247"/>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5" name="直線矢印コネクタ 248"/>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6" name="テキスト ボックス 2"/>
                        <wps:cNvSpPr txBox="1">
                          <a:spLocks noChangeArrowheads="1"/>
                        </wps:cNvSpPr>
                        <wps:spPr>
                          <a:xfrm>
                            <a:off x="2036363" y="0"/>
                            <a:ext cx="349297"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087" name="テキスト ボックス 2"/>
                        <wps:cNvSpPr txBox="1">
                          <a:spLocks noChangeArrowheads="1"/>
                        </wps:cNvSpPr>
                        <wps:spPr>
                          <a:xfrm>
                            <a:off x="2036363" y="423487"/>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③</w:t>
                              </w:r>
                            </w:p>
                          </w:txbxContent>
                        </wps:txbx>
                        <wps:bodyPr rot="0" vertOverflow="overflow" horzOverflow="overflow" wrap="square" anchor="t" anchorCtr="0"/>
                      </wps:wsp>
                      <wps:wsp>
                        <wps:cNvPr id="1088" name="テキスト ボックス 2"/>
                        <wps:cNvSpPr txBox="1">
                          <a:spLocks noChangeArrowheads="1"/>
                        </wps:cNvSpPr>
                        <wps:spPr>
                          <a:xfrm>
                            <a:off x="325369"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089" name="テキスト ボックス 2"/>
                        <wps:cNvSpPr txBox="1">
                          <a:spLocks noChangeArrowheads="1"/>
                        </wps:cNvSpPr>
                        <wps:spPr>
                          <a:xfrm>
                            <a:off x="3842724"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⑤</w:t>
                              </w:r>
                            </w:p>
                          </w:txbxContent>
                        </wps:txbx>
                        <wps:bodyPr rot="0" vertOverflow="overflow" horzOverflow="overflow" wrap="square" anchor="t" anchorCtr="0"/>
                      </wps:wsp>
                      <wps:wsp>
                        <wps:cNvPr id="1090" name="テキスト ボックス 2"/>
                        <wps:cNvSpPr txBox="1">
                          <a:spLocks noChangeArrowheads="1"/>
                        </wps:cNvSpPr>
                        <wps:spPr>
                          <a:xfrm>
                            <a:off x="3270522" y="1127573"/>
                            <a:ext cx="349297"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g:wgp>
                  </a:graphicData>
                </a:graphic>
              </wp:anchor>
            </w:drawing>
          </mc:Choice>
          <mc:Fallback>
            <w:pict>
              <v:group id="グループ化 239" style="z-index:70;height:191.1pt;mso-wrap-distance-left:9pt;width:338.25pt;mso-wrap-distance-top:0pt;mso-position-horizontal-relative:margin;position:absolute;margin-top:9.5pt;margin-left:44.7pt;mso-position-vertical-relative:text;mso-wrap-distance-bottom:0pt;mso-wrap-distance-right:9pt;" coordsize="4296359,2427064" coordorigin="61708,0" o:spid="_x0000_s1076" o:allowincell="t" o:allowoverlap="t">
                <v:rect id="正方形/長方形 240" style="position:absolute;left:61708;top:140246;height:704877;width:1076471;v-text-anchor:middle;" o:spid="_x0000_s1077"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41" style="position:absolute;left:61708;top:1722214;height:704877;width:1076471;v-text-anchor:middle;" o:spid="_x0000_s1078"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242" style="position:absolute;left:3281742;top:1722214;height:704877;width:1076471;v-text-anchor:middle;" o:spid="_x0000_s1079"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243" style="position:absolute;left:3281742;top:140246;height:704877;width:1076471;v-text-anchor:middle;" o:spid="_x0000_s1080"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運転手</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244" style="position:absolute;left:600250;top:847083;height:881435;width:0;" o:spid="_x0000_s1081" filled="f" stroked="t" strokecolor="#000000 [3213]" strokeweight="1.5pt" o:spt="32" type="#_x0000_t32">
                  <v:fill/>
                  <v:stroke linestyle="single" miterlimit="8" endcap="flat" dashstyle="solid" filltype="solid" endarrow="block"/>
                  <v:imagedata o:title=""/>
                  <w10:wrap type="none" anchorx="margin" anchory="text"/>
                </v:shape>
                <v:shape id="直線矢印コネクタ 245" style="position:absolute;left:3545403;top:841473;height:881435;width:0;" o:spid="_x0000_s1082" filled="f" stroked="t" strokecolor="#000000 [3213]" strokeweight="1.5pt" o:spt="32" type="#_x0000_t32">
                  <v:fill/>
                  <v:stroke linestyle="single" miterlimit="8" endcap="flat" dashstyle="solid" filltype="solid" endarrow="block"/>
                  <v:imagedata o:title=""/>
                  <w10:wrap type="none" anchorx="margin" anchory="text"/>
                </v:shape>
                <v:shape id="直線矢印コネクタ 246" style="position:absolute;left:4117605;top:835863;height:881380;width:0;" o:spid="_x0000_s1083"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47" style="position:absolute;left:1144402;top:263662;height:0;width:2138901;" o:spid="_x0000_s1084" filled="f" stroked="t" strokecolor="#000000 [3213]" strokeweight="1.5pt" o:spt="32" type="#_x0000_t32">
                  <v:fill/>
                  <v:stroke linestyle="single" miterlimit="8" endcap="flat" dashstyle="solid" filltype="solid" endarrow="block"/>
                  <v:imagedata o:title=""/>
                  <w10:wrap type="none" anchorx="margin" anchory="text"/>
                </v:shape>
                <v:shape id="直線矢印コネクタ 248" style="position:absolute;left:1144402;top:689255;height:0;width:2138901;" o:spid="_x0000_s1085"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97;" o:spid="_x0000_s1086"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97;" o:spid="_x0000_s1087" filled="f" stroked="f" strokeweight="0.75pt" o:spt="202" type="#_x0000_t202">
                  <v:fill/>
                  <v:stroke miterlimit="8"/>
                  <v:textbox style="layout-flow:horizontal;">
                    <w:txbxContent>
                      <w:p>
                        <w:pPr>
                          <w:pStyle w:val="0"/>
                          <w:spacing w:line="240" w:lineRule="auto"/>
                          <w:rPr>
                            <w:rFonts w:hint="default"/>
                          </w:rPr>
                        </w:pPr>
                        <w:r>
                          <w:rPr>
                            <w:rFonts w:hint="eastAsia"/>
                          </w:rPr>
                          <w:t>③</w:t>
                        </w:r>
                      </w:p>
                    </w:txbxContent>
                  </v:textbox>
                  <v:imagedata o:title=""/>
                  <w10:wrap type="none" anchorx="margin" anchory="text"/>
                </v:shape>
                <v:shape id="テキスト ボックス 2" style="position:absolute;left:325369;top:1127573;height:314337;width:349297;" o:spid="_x0000_s1088"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842724;top:1127573;height:314337;width:349297;" o:spid="_x0000_s1089" filled="f" stroked="f" strokeweight="0.75pt" o:spt="202" type="#_x0000_t202">
                  <v:fill/>
                  <v:stroke miterlimit="8"/>
                  <v:textbox style="layout-flow:horizontal;">
                    <w:txbxContent>
                      <w:p>
                        <w:pPr>
                          <w:pStyle w:val="0"/>
                          <w:spacing w:line="240" w:lineRule="auto"/>
                          <w:rPr>
                            <w:rFonts w:hint="default"/>
                          </w:rPr>
                        </w:pPr>
                        <w:r>
                          <w:rPr>
                            <w:rFonts w:hint="eastAsia"/>
                          </w:rPr>
                          <w:t>⑤</w:t>
                        </w:r>
                      </w:p>
                    </w:txbxContent>
                  </v:textbox>
                  <v:imagedata o:title=""/>
                  <w10:wrap type="none" anchorx="margin" anchory="text"/>
                </v:shape>
                <v:shape id="テキスト ボックス 2" style="position:absolute;left:3270522;top:1127573;height:314337;width:349297;" o:spid="_x0000_s1090"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（候補者と運転手）</w:t>
            </w:r>
          </w:p>
        </w:tc>
        <w:tc>
          <w:tcPr>
            <w:tcW w:w="2406" w:type="dxa"/>
            <w:vAlign w:val="top"/>
          </w:tcPr>
          <w:p>
            <w:pPr>
              <w:pStyle w:val="0"/>
              <w:spacing w:line="240" w:lineRule="auto"/>
              <w:rPr>
                <w:rFonts w:hint="default"/>
                <w:sz w:val="22"/>
              </w:rPr>
            </w:pPr>
            <w:r>
              <w:rPr>
                <w:rFonts w:hint="eastAsia"/>
                <w:sz w:val="22"/>
              </w:rPr>
              <w:t>選挙運動用自動車運転手の雇用契約書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選挙運動用自動車の使用の契約届出書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契約履行後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使用証明書の交付</w:t>
            </w:r>
          </w:p>
          <w:p>
            <w:pPr>
              <w:pStyle w:val="0"/>
              <w:spacing w:line="240" w:lineRule="auto"/>
              <w:rPr>
                <w:rFonts w:hint="default"/>
                <w:sz w:val="22"/>
              </w:rPr>
            </w:pPr>
            <w:r>
              <w:rPr>
                <w:rFonts w:hint="eastAsia"/>
                <w:sz w:val="22"/>
              </w:rPr>
              <w:t>（候補者⇒運転手）</w:t>
            </w:r>
          </w:p>
        </w:tc>
        <w:tc>
          <w:tcPr>
            <w:tcW w:w="2406" w:type="dxa"/>
            <w:vAlign w:val="top"/>
          </w:tcPr>
          <w:p>
            <w:pPr>
              <w:pStyle w:val="0"/>
              <w:spacing w:line="240" w:lineRule="auto"/>
              <w:rPr>
                <w:rFonts w:hint="default"/>
                <w:sz w:val="22"/>
              </w:rPr>
            </w:pPr>
            <w:r>
              <w:rPr>
                <w:rFonts w:hint="eastAsia"/>
                <w:sz w:val="22"/>
              </w:rPr>
              <w:t>選挙運動用自動車使用証明書（運転手）</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（運転手⇒町長）</w:t>
            </w:r>
          </w:p>
        </w:tc>
        <w:tc>
          <w:tcPr>
            <w:tcW w:w="2406" w:type="dxa"/>
            <w:vAlign w:val="top"/>
          </w:tcPr>
          <w:p>
            <w:pPr>
              <w:pStyle w:val="0"/>
              <w:spacing w:line="240" w:lineRule="auto"/>
              <w:rPr>
                <w:rFonts w:hint="default"/>
                <w:sz w:val="22"/>
              </w:rPr>
            </w:pPr>
            <w:r>
              <w:rPr>
                <w:rFonts w:hint="eastAsia"/>
                <w:sz w:val="22"/>
              </w:rPr>
              <w:t>請求書（選挙運動用自動車の使用）</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③の使用証明書</w:t>
            </w:r>
          </w:p>
        </w:tc>
      </w:tr>
      <w:tr>
        <w:trPr/>
        <w:tc>
          <w:tcPr>
            <w:tcW w:w="704" w:type="dxa"/>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（町長⇒運転手</w:t>
            </w:r>
            <w:bookmarkStart w:id="0" w:name="_GoBack"/>
            <w:bookmarkEnd w:id="0"/>
            <w:r>
              <w:rPr>
                <w:rFonts w:hint="eastAsia"/>
                <w:sz w:val="22"/>
              </w:rPr>
              <w:t>）</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widowControl w:val="1"/>
        <w:spacing w:line="240" w:lineRule="auto"/>
        <w:jc w:val="left"/>
        <w:rPr>
          <w:rFonts w:hint="default"/>
          <w:kern w:val="0"/>
        </w:rPr>
      </w:pPr>
    </w:p>
    <w:p>
      <w:pPr>
        <w:pStyle w:val="0"/>
        <w:widowControl w:val="1"/>
        <w:spacing w:line="240" w:lineRule="auto"/>
        <w:jc w:val="left"/>
        <w:rPr>
          <w:rFonts w:hint="default"/>
          <w:kern w:val="0"/>
        </w:rPr>
      </w:pPr>
      <w:r>
        <w:rPr>
          <w:rFonts w:hint="default"/>
          <w:kern w:val="0"/>
        </w:rPr>
        <w:br w:type="page"/>
      </w:r>
    </w:p>
    <w:p>
      <w:pPr>
        <w:pStyle w:val="0"/>
        <w:ind w:firstLine="240" w:firstLineChars="100"/>
        <w:rPr>
          <w:rFonts w:hint="default"/>
          <w:kern w:val="0"/>
        </w:rPr>
      </w:pPr>
    </w:p>
    <w:p>
      <w:pPr>
        <w:pStyle w:val="0"/>
        <w:ind w:firstLine="240" w:firstLineChars="100"/>
        <w:rPr>
          <w:rFonts w:hint="default"/>
          <w:kern w:val="0"/>
        </w:rPr>
      </w:pPr>
    </w:p>
    <w:p>
      <w:pPr>
        <w:pStyle w:val="0"/>
        <w:widowControl w:val="1"/>
        <w:spacing w:line="240" w:lineRule="auto"/>
        <w:jc w:val="left"/>
        <w:rPr>
          <w:rFonts w:hint="default"/>
          <w:kern w:val="0"/>
        </w:rPr>
      </w:pPr>
      <w:r>
        <w:rPr>
          <w:rFonts w:hint="eastAsia"/>
          <w:kern w:val="0"/>
        </w:rPr>
        <w:t>選挙運動用ビラの作成の公営</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85" behindDoc="0" locked="0" layoutInCell="1" hidden="0" allowOverlap="1">
                <wp:simplePos x="0" y="0"/>
                <wp:positionH relativeFrom="margin">
                  <wp:align>center</wp:align>
                </wp:positionH>
                <wp:positionV relativeFrom="paragraph">
                  <wp:posOffset>121285</wp:posOffset>
                </wp:positionV>
                <wp:extent cx="4358005" cy="2426970"/>
                <wp:effectExtent l="0" t="0" r="29845" b="10795"/>
                <wp:wrapNone/>
                <wp:docPr id="1091" name="グループ化 254"/>
                <a:graphic xmlns:a="http://schemas.openxmlformats.org/drawingml/2006/main">
                  <a:graphicData uri="http://schemas.microsoft.com/office/word/2010/wordprocessingGroup">
                    <wpg:wgp>
                      <wpg:cNvGrpSpPr/>
                      <wpg:grpSpPr>
                        <a:xfrm>
                          <a:off x="0" y="0"/>
                          <a:ext cx="4358005" cy="2426970"/>
                          <a:chOff x="0" y="0"/>
                          <a:chExt cx="4358067" cy="2427064"/>
                        </a:xfrm>
                      </wpg:grpSpPr>
                      <wps:wsp>
                        <wps:cNvPr id="1092" name="正方形/長方形 255"/>
                        <wps:cNvSpPr/>
                        <wps:spPr>
                          <a:xfrm>
                            <a:off x="61708" y="140246"/>
                            <a:ext cx="1076340"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093" name="正方形/長方形 256"/>
                        <wps:cNvSpPr/>
                        <wps:spPr>
                          <a:xfrm>
                            <a:off x="61708"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094" name="正方形/長方形 257"/>
                        <wps:cNvSpPr/>
                        <wps:spPr>
                          <a:xfrm>
                            <a:off x="3281742"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095" name="正方形/長方形 258"/>
                        <wps:cNvSpPr/>
                        <wps:spPr>
                          <a:xfrm>
                            <a:off x="3281742" y="140246"/>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ビラ</w:t>
                              </w:r>
                            </w:p>
                            <w:p>
                              <w:pPr>
                                <w:pStyle w:val="0"/>
                                <w:jc w:val="center"/>
                                <w:rPr>
                                  <w:rFonts w:hint="default"/>
                                  <w:color w:val="000000" w:themeColor="text1"/>
                                </w:rPr>
                              </w:pPr>
                              <w:r>
                                <w:rPr>
                                  <w:rFonts w:hint="eastAsia"/>
                                  <w:color w:val="000000" w:themeColor="text1"/>
                                </w:rPr>
                                <w:t>作成業者</w:t>
                              </w:r>
                            </w:p>
                          </w:txbxContent>
                        </wps:txbx>
                        <wps:bodyPr rot="0" vertOverflow="overflow" horzOverflow="overflow" wrap="square" numCol="1" spcCol="0" rtlCol="0" fromWordArt="0" anchor="ctr" anchorCtr="0" forceAA="0" compatLnSpc="1"/>
                      </wps:wsp>
                      <wps:wsp>
                        <wps:cNvPr id="1096" name="直線矢印コネクタ 259"/>
                        <wps:cNvCnPr/>
                        <wps:spPr>
                          <a:xfrm>
                            <a:off x="280491"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7" name="直線矢印コネクタ 260"/>
                        <wps:cNvCnPr/>
                        <wps:spPr>
                          <a:xfrm>
                            <a:off x="600250" y="84708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8" name="直線矢印コネクタ 261"/>
                        <wps:cNvCnPr/>
                        <wps:spPr>
                          <a:xfrm>
                            <a:off x="925619" y="830253"/>
                            <a:ext cx="0" cy="881435"/>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99" name="直線矢印コネクタ 262"/>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0" name="直線矢印コネクタ 263"/>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01" name="直線矢印コネクタ 264"/>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2" name="直線矢印コネクタ 265"/>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3" name="テキスト ボックス 2"/>
                        <wps:cNvSpPr txBox="1">
                          <a:spLocks noChangeArrowheads="1"/>
                        </wps:cNvSpPr>
                        <wps:spPr>
                          <a:xfrm>
                            <a:off x="2036363" y="0"/>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104" name="テキスト ボックス 2"/>
                        <wps:cNvSpPr txBox="1">
                          <a:spLocks noChangeArrowheads="1"/>
                        </wps:cNvSpPr>
                        <wps:spPr>
                          <a:xfrm>
                            <a:off x="2036363" y="423487"/>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⑤</w:t>
                              </w:r>
                            </w:p>
                          </w:txbxContent>
                        </wps:txbx>
                        <wps:bodyPr rot="0" vertOverflow="overflow" horzOverflow="overflow" wrap="square" anchor="t" anchorCtr="0"/>
                      </wps:wsp>
                      <wps:wsp>
                        <wps:cNvPr id="1105" name="テキスト ボックス 2"/>
                        <wps:cNvSpPr txBox="1">
                          <a:spLocks noChangeArrowheads="1"/>
                        </wps:cNvSpPr>
                        <wps:spPr>
                          <a:xfrm>
                            <a:off x="0"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106" name="テキスト ボックス 2"/>
                        <wps:cNvSpPr txBox="1">
                          <a:spLocks noChangeArrowheads="1"/>
                        </wps:cNvSpPr>
                        <wps:spPr>
                          <a:xfrm>
                            <a:off x="325369"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③</w:t>
                              </w:r>
                            </w:p>
                          </w:txbxContent>
                        </wps:txbx>
                        <wps:bodyPr rot="0" vertOverflow="overflow" horzOverflow="overflow" wrap="square" anchor="t" anchorCtr="0"/>
                      </wps:wsp>
                      <wps:wsp>
                        <wps:cNvPr id="1107" name="テキスト ボックス 2"/>
                        <wps:cNvSpPr txBox="1">
                          <a:spLocks noChangeArrowheads="1"/>
                        </wps:cNvSpPr>
                        <wps:spPr>
                          <a:xfrm>
                            <a:off x="656348"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s:wsp>
                        <wps:cNvPr id="1108" name="テキスト ボックス 2"/>
                        <wps:cNvSpPr txBox="1">
                          <a:spLocks noChangeArrowheads="1"/>
                        </wps:cNvSpPr>
                        <wps:spPr>
                          <a:xfrm>
                            <a:off x="3842724"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⑦</w:t>
                              </w:r>
                            </w:p>
                          </w:txbxContent>
                        </wps:txbx>
                        <wps:bodyPr rot="0" vertOverflow="overflow" horzOverflow="overflow" wrap="square" anchor="t" anchorCtr="0"/>
                      </wps:wsp>
                      <wps:wsp>
                        <wps:cNvPr id="1109" name="テキスト ボックス 2"/>
                        <wps:cNvSpPr txBox="1">
                          <a:spLocks noChangeArrowheads="1"/>
                        </wps:cNvSpPr>
                        <wps:spPr>
                          <a:xfrm>
                            <a:off x="3270522"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⑥</w:t>
                              </w:r>
                            </w:p>
                          </w:txbxContent>
                        </wps:txbx>
                        <wps:bodyPr rot="0" vertOverflow="overflow" horzOverflow="overflow" wrap="square" anchor="t" anchorCtr="0"/>
                      </wps:wsp>
                    </wpg:wgp>
                  </a:graphicData>
                </a:graphic>
              </wp:anchor>
            </w:drawing>
          </mc:Choice>
          <mc:Fallback>
            <w:pict>
              <v:group id="グループ化 254" style="z-index:85;height:191.1pt;mso-wrap-distance-left:9pt;width:343.15pt;mso-wrap-distance-top:0pt;mso-position-horizontal-relative:margin;position:absolute;margin-top:9.5500000000000007pt;mso-position-horizontal:center;mso-position-vertical-relative:text;mso-wrap-distance-bottom:0pt;mso-wrap-distance-right:9pt;" coordsize="4358067,2427064" coordorigin="0,0" o:spid="_x0000_s1091" o:allowincell="t" o:allowoverlap="t">
                <v:rect id="正方形/長方形 255" style="position:absolute;left:61708;top:140246;height:704877;width:1076340;v-text-anchor:middle;" o:spid="_x0000_s1092"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56" style="position:absolute;left:61708;top:1722214;height:704877;width:1076340;v-text-anchor:middle;" o:spid="_x0000_s1093"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257" style="position:absolute;left:3281742;top:1722214;height:704877;width:1076340;v-text-anchor:middle;" o:spid="_x0000_s1094"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258" style="position:absolute;left:3281742;top:140246;height:704877;width:1076340;v-text-anchor:middle;" o:spid="_x0000_s1095"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ビラ</w:t>
                        </w:r>
                      </w:p>
                      <w:p>
                        <w:pPr>
                          <w:pStyle w:val="0"/>
                          <w:jc w:val="center"/>
                          <w:rPr>
                            <w:rFonts w:hint="default"/>
                            <w:color w:val="000000" w:themeColor="text1"/>
                          </w:rPr>
                        </w:pPr>
                        <w:r>
                          <w:rPr>
                            <w:rFonts w:hint="eastAsia"/>
                            <w:color w:val="000000" w:themeColor="text1"/>
                          </w:rPr>
                          <w:t>作成業者</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259" style="position:absolute;left:280491;top:841473;height:881435;width:0;" o:spid="_x0000_s1096" filled="f" stroked="t" strokecolor="#000000 [3213]" strokeweight="1.5pt" o:spt="32" type="#_x0000_t32">
                  <v:fill/>
                  <v:stroke linestyle="single" miterlimit="8" endcap="flat" dashstyle="solid" filltype="solid" endarrow="block"/>
                  <v:imagedata o:title=""/>
                  <w10:wrap type="none" anchorx="margin" anchory="text"/>
                </v:shape>
                <v:shape id="直線矢印コネクタ 260" style="position:absolute;left:600250;top:847083;height:881435;width:0;" o:spid="_x0000_s1097" filled="f" stroked="t" strokecolor="#000000 [3213]" strokeweight="1.5pt" o:spt="32" type="#_x0000_t32">
                  <v:fill/>
                  <v:stroke linestyle="single" miterlimit="8" endcap="flat" dashstyle="solid" filltype="solid" endarrow="block"/>
                  <v:imagedata o:title=""/>
                  <w10:wrap type="none" anchorx="margin" anchory="text"/>
                </v:shape>
                <v:shape id="直線矢印コネクタ 261" style="position:absolute;left:925619;top:830253;height:881435;width:0;" o:spid="_x0000_s1098"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62" style="position:absolute;left:3545403;top:841473;height:881435;width:0;" o:spid="_x0000_s1099" filled="f" stroked="t" strokecolor="#000000 [3213]" strokeweight="1.5pt" o:spt="32" type="#_x0000_t32">
                  <v:fill/>
                  <v:stroke linestyle="single" miterlimit="8" endcap="flat" dashstyle="solid" filltype="solid" endarrow="block"/>
                  <v:imagedata o:title=""/>
                  <w10:wrap type="none" anchorx="margin" anchory="text"/>
                </v:shape>
                <v:shape id="直線矢印コネクタ 263" style="position:absolute;left:4117605;top:835863;height:881380;width:0;" o:spid="_x0000_s1100"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264" style="position:absolute;left:1144402;top:263662;height:0;width:2138901;" o:spid="_x0000_s1101" filled="f" stroked="t" strokecolor="#000000 [3213]" strokeweight="1.5pt" o:spt="32" type="#_x0000_t32">
                  <v:fill/>
                  <v:stroke linestyle="single" miterlimit="8" endcap="flat" dashstyle="solid" filltype="solid" endarrow="block"/>
                  <v:imagedata o:title=""/>
                  <w10:wrap type="none" anchorx="margin" anchory="text"/>
                </v:shape>
                <v:shape id="直線矢印コネクタ 265" style="position:absolute;left:1144402;top:689255;height:0;width:2138901;" o:spid="_x0000_s1102"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55;" o:spid="_x0000_s1103"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55;" o:spid="_x0000_s1104" filled="f" stroked="f" strokeweight="0.75pt" o:spt="202" type="#_x0000_t202">
                  <v:fill/>
                  <v:stroke miterlimit="8"/>
                  <v:textbox style="layout-flow:horizontal;">
                    <w:txbxContent>
                      <w:p>
                        <w:pPr>
                          <w:pStyle w:val="0"/>
                          <w:spacing w:line="240" w:lineRule="auto"/>
                          <w:rPr>
                            <w:rFonts w:hint="default"/>
                          </w:rPr>
                        </w:pPr>
                        <w:r>
                          <w:rPr>
                            <w:rFonts w:hint="default"/>
                          </w:rPr>
                          <w:t>⑤</w:t>
                        </w:r>
                      </w:p>
                    </w:txbxContent>
                  </v:textbox>
                  <v:imagedata o:title=""/>
                  <w10:wrap type="none" anchorx="margin" anchory="text"/>
                </v:shape>
                <v:shape id="テキスト ボックス 2" style="position:absolute;left:0;top:1127573;height:314337;width:349255;" o:spid="_x0000_s1105"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25369;top:1127573;height:314337;width:349255;" o:spid="_x0000_s1106" filled="f" stroked="f" strokeweight="0.75pt" o:spt="202" type="#_x0000_t202">
                  <v:fill/>
                  <v:stroke miterlimit="8"/>
                  <v:textbox style="layout-flow:horizontal;">
                    <w:txbxContent>
                      <w:p>
                        <w:pPr>
                          <w:pStyle w:val="0"/>
                          <w:spacing w:line="240" w:lineRule="auto"/>
                          <w:rPr>
                            <w:rFonts w:hint="default"/>
                          </w:rPr>
                        </w:pPr>
                        <w:r>
                          <w:rPr>
                            <w:rFonts w:hint="eastAsia"/>
                          </w:rPr>
                          <w:t>③</w:t>
                        </w:r>
                      </w:p>
                    </w:txbxContent>
                  </v:textbox>
                  <v:imagedata o:title=""/>
                  <w10:wrap type="none" anchorx="margin" anchory="text"/>
                </v:shape>
                <v:shape id="テキスト ボックス 2" style="position:absolute;left:656348;top:1127573;height:314337;width:349255;" o:spid="_x0000_s1107"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v:shape id="テキスト ボックス 2" style="position:absolute;left:3842724;top:1127573;height:314337;width:349255;" o:spid="_x0000_s1108" filled="f" stroked="f" strokeweight="0.75pt" o:spt="202" type="#_x0000_t202">
                  <v:fill/>
                  <v:stroke miterlimit="8"/>
                  <v:textbox style="layout-flow:horizontal;">
                    <w:txbxContent>
                      <w:p>
                        <w:pPr>
                          <w:pStyle w:val="0"/>
                          <w:spacing w:line="240" w:lineRule="auto"/>
                          <w:rPr>
                            <w:rFonts w:hint="default"/>
                          </w:rPr>
                        </w:pPr>
                        <w:r>
                          <w:rPr>
                            <w:rFonts w:hint="eastAsia"/>
                          </w:rPr>
                          <w:t>⑦</w:t>
                        </w:r>
                      </w:p>
                    </w:txbxContent>
                  </v:textbox>
                  <v:imagedata o:title=""/>
                  <w10:wrap type="none" anchorx="margin" anchory="text"/>
                </v:shape>
                <v:shape id="テキスト ボックス 2" style="position:absolute;left:3270522;top:1127573;height:314337;width:349255;" o:spid="_x0000_s1109" filled="f" stroked="f" strokeweight="0.75pt" o:spt="202" type="#_x0000_t202">
                  <v:fill/>
                  <v:stroke miterlimit="8"/>
                  <v:textbox style="layout-flow:horizontal;">
                    <w:txbxContent>
                      <w:p>
                        <w:pPr>
                          <w:pStyle w:val="0"/>
                          <w:spacing w:line="240" w:lineRule="auto"/>
                          <w:rPr>
                            <w:rFonts w:hint="default"/>
                          </w:rPr>
                        </w:pPr>
                        <w:r>
                          <w:rPr>
                            <w:rFonts w:hint="eastAsia"/>
                          </w:rPr>
                          <w:t>⑥</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（候補者とビラ作成業者）</w:t>
            </w:r>
          </w:p>
        </w:tc>
        <w:tc>
          <w:tcPr>
            <w:tcW w:w="2406" w:type="dxa"/>
            <w:vAlign w:val="top"/>
          </w:tcPr>
          <w:p>
            <w:pPr>
              <w:pStyle w:val="0"/>
              <w:spacing w:line="240" w:lineRule="auto"/>
              <w:rPr>
                <w:rFonts w:hint="default"/>
                <w:sz w:val="22"/>
              </w:rPr>
            </w:pPr>
            <w:r>
              <w:rPr>
                <w:rFonts w:hint="eastAsia"/>
                <w:sz w:val="22"/>
              </w:rPr>
              <w:t>選挙運動用ビラ作成契約書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ビラ作成契約届出書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納品後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確認申請書の提出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ビラ作成枚数確認申請書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確認書の交付</w:t>
            </w:r>
          </w:p>
          <w:p>
            <w:pPr>
              <w:pStyle w:val="0"/>
              <w:spacing w:line="240" w:lineRule="auto"/>
              <w:rPr>
                <w:rFonts w:hint="default"/>
                <w:sz w:val="22"/>
              </w:rPr>
            </w:pPr>
            <w:r>
              <w:rPr>
                <w:rFonts w:hint="eastAsia"/>
                <w:sz w:val="22"/>
              </w:rPr>
              <w:t>（町選管⇒候補者）</w:t>
            </w:r>
          </w:p>
        </w:tc>
        <w:tc>
          <w:tcPr>
            <w:tcW w:w="2406" w:type="dxa"/>
            <w:vAlign w:val="top"/>
          </w:tcPr>
          <w:p>
            <w:pPr>
              <w:pStyle w:val="0"/>
              <w:spacing w:line="240" w:lineRule="auto"/>
              <w:rPr>
                <w:rFonts w:hint="default"/>
                <w:sz w:val="22"/>
              </w:rPr>
            </w:pPr>
            <w:r>
              <w:rPr>
                <w:rFonts w:hint="eastAsia"/>
                <w:sz w:val="22"/>
              </w:rPr>
              <w:t>ビラ作成枚数確認書</w:t>
            </w:r>
          </w:p>
        </w:tc>
        <w:tc>
          <w:tcPr>
            <w:tcW w:w="2124" w:type="dxa"/>
            <w:vAlign w:val="top"/>
          </w:tcPr>
          <w:p>
            <w:pPr>
              <w:pStyle w:val="0"/>
              <w:spacing w:line="240" w:lineRule="auto"/>
              <w:rPr>
                <w:rFonts w:hint="default"/>
                <w:sz w:val="22"/>
              </w:rPr>
            </w:pPr>
          </w:p>
        </w:tc>
      </w:tr>
      <w:tr>
        <w:trPr/>
        <w:tc>
          <w:tcPr>
            <w:tcW w:w="704" w:type="dxa"/>
            <w:vMerge w:val="restart"/>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確認書の提出</w:t>
            </w:r>
          </w:p>
          <w:p>
            <w:pPr>
              <w:pStyle w:val="0"/>
              <w:spacing w:line="240" w:lineRule="auto"/>
              <w:rPr>
                <w:rFonts w:hint="default"/>
                <w:sz w:val="22"/>
              </w:rPr>
            </w:pPr>
            <w:r>
              <w:rPr>
                <w:rFonts w:hint="eastAsia"/>
                <w:sz w:val="22"/>
              </w:rPr>
              <w:t>（候補者⇒ビラ作成業者）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r>
              <w:rPr>
                <w:rFonts w:hint="eastAsia"/>
                <w:sz w:val="22"/>
              </w:rPr>
              <w:t>④の確認書</w:t>
            </w:r>
          </w:p>
        </w:tc>
      </w:tr>
      <w:tr>
        <w:trPr/>
        <w:tc>
          <w:tcPr>
            <w:tcW w:w="704" w:type="dxa"/>
            <w:vMerge w:val="continue"/>
            <w:vAlign w:val="center"/>
          </w:tcPr>
          <w:p>
            <w:pPr>
              <w:pStyle w:val="0"/>
              <w:spacing w:line="240" w:lineRule="auto"/>
              <w:jc w:val="center"/>
              <w:rPr>
                <w:rFonts w:hint="default"/>
                <w:sz w:val="22"/>
              </w:rPr>
            </w:pPr>
          </w:p>
        </w:tc>
        <w:tc>
          <w:tcPr>
            <w:tcW w:w="3260" w:type="dxa"/>
            <w:vAlign w:val="top"/>
          </w:tcPr>
          <w:p>
            <w:pPr>
              <w:pStyle w:val="0"/>
              <w:spacing w:line="240" w:lineRule="auto"/>
              <w:rPr>
                <w:rFonts w:hint="default"/>
                <w:sz w:val="22"/>
              </w:rPr>
            </w:pPr>
            <w:r>
              <w:rPr>
                <w:rFonts w:hint="eastAsia"/>
                <w:sz w:val="22"/>
              </w:rPr>
              <w:t>作成証明書の提出</w:t>
            </w:r>
          </w:p>
          <w:p>
            <w:pPr>
              <w:pStyle w:val="0"/>
              <w:spacing w:line="240" w:lineRule="auto"/>
              <w:rPr>
                <w:rFonts w:hint="default"/>
                <w:sz w:val="22"/>
              </w:rPr>
            </w:pPr>
            <w:r>
              <w:rPr>
                <w:rFonts w:hint="eastAsia"/>
                <w:sz w:val="22"/>
              </w:rPr>
              <w:t>（候補者⇒ビラ作成業者）</w:t>
            </w:r>
          </w:p>
        </w:tc>
        <w:tc>
          <w:tcPr>
            <w:tcW w:w="2406" w:type="dxa"/>
            <w:vAlign w:val="top"/>
          </w:tcPr>
          <w:p>
            <w:pPr>
              <w:pStyle w:val="0"/>
              <w:spacing w:line="240" w:lineRule="auto"/>
              <w:rPr>
                <w:rFonts w:hint="default"/>
                <w:sz w:val="22"/>
              </w:rPr>
            </w:pPr>
            <w:r>
              <w:rPr>
                <w:rFonts w:hint="eastAsia"/>
                <w:sz w:val="22"/>
              </w:rPr>
              <w:t>ビラ作成証明書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⑥</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（ビラ作成業者⇒町長）</w:t>
            </w:r>
          </w:p>
        </w:tc>
        <w:tc>
          <w:tcPr>
            <w:tcW w:w="2406" w:type="dxa"/>
            <w:vAlign w:val="top"/>
          </w:tcPr>
          <w:p>
            <w:pPr>
              <w:pStyle w:val="0"/>
              <w:spacing w:line="240" w:lineRule="auto"/>
              <w:rPr>
                <w:rFonts w:hint="default"/>
                <w:sz w:val="22"/>
              </w:rPr>
            </w:pPr>
            <w:r>
              <w:rPr>
                <w:rFonts w:hint="eastAsia"/>
                <w:sz w:val="22"/>
              </w:rPr>
              <w:t>請求書（ビラの作成）</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④の確認書</w:t>
            </w:r>
          </w:p>
          <w:p>
            <w:pPr>
              <w:pStyle w:val="0"/>
              <w:spacing w:line="240" w:lineRule="auto"/>
              <w:rPr>
                <w:rFonts w:hint="default"/>
                <w:sz w:val="22"/>
              </w:rPr>
            </w:pPr>
            <w:r>
              <w:rPr>
                <w:rFonts w:hint="eastAsia"/>
                <w:sz w:val="22"/>
              </w:rPr>
              <w:t>⑤の作成証明書</w:t>
            </w:r>
          </w:p>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⑦</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（町長⇒ポスター作成業者）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widowControl w:val="1"/>
        <w:spacing w:line="240" w:lineRule="auto"/>
        <w:jc w:val="left"/>
        <w:rPr>
          <w:rFonts w:hint="default"/>
          <w:kern w:val="0"/>
        </w:rPr>
      </w:pPr>
      <w:r>
        <w:rPr>
          <w:rFonts w:hint="default"/>
          <w:kern w:val="0"/>
        </w:rPr>
        <w:br w:type="page"/>
      </w:r>
    </w:p>
    <w:p>
      <w:pPr>
        <w:pStyle w:val="0"/>
        <w:ind w:firstLine="240" w:firstLineChars="100"/>
        <w:rPr>
          <w:rFonts w:hint="default"/>
          <w:kern w:val="0"/>
        </w:rPr>
      </w:pPr>
    </w:p>
    <w:p>
      <w:pPr>
        <w:pStyle w:val="0"/>
        <w:ind w:firstLine="240" w:firstLineChars="100"/>
        <w:rPr>
          <w:rFonts w:hint="default"/>
          <w:kern w:val="0"/>
        </w:rPr>
      </w:pPr>
    </w:p>
    <w:p>
      <w:pPr>
        <w:pStyle w:val="0"/>
        <w:widowControl w:val="1"/>
        <w:spacing w:line="240" w:lineRule="auto"/>
        <w:jc w:val="left"/>
        <w:rPr>
          <w:rFonts w:hint="default"/>
          <w:kern w:val="0"/>
        </w:rPr>
      </w:pPr>
      <w:r>
        <w:rPr>
          <w:rFonts w:hint="eastAsia"/>
          <w:kern w:val="0"/>
        </w:rPr>
        <w:t>選挙運動用ポスターの作成の公営</w:t>
      </w:r>
    </w:p>
    <w:p>
      <w:pPr>
        <w:pStyle w:val="0"/>
        <w:ind w:firstLine="240" w:firstLineChars="100"/>
        <w:rPr>
          <w:rFonts w:hint="default"/>
          <w:kern w:val="0"/>
        </w:rPr>
      </w:pPr>
      <w:r>
        <w:rPr>
          <w:rFonts w:hint="eastAsia"/>
          <w:kern w:val="0"/>
        </w:rPr>
        <mc:AlternateContent>
          <mc:Choice Requires="wpg">
            <w:drawing>
              <wp:anchor distT="0" distB="0" distL="114300" distR="114300" simplePos="0" relativeHeight="2" behindDoc="0" locked="0" layoutInCell="1" hidden="0" allowOverlap="1">
                <wp:simplePos x="0" y="0"/>
                <wp:positionH relativeFrom="margin">
                  <wp:align>center</wp:align>
                </wp:positionH>
                <wp:positionV relativeFrom="paragraph">
                  <wp:posOffset>121285</wp:posOffset>
                </wp:positionV>
                <wp:extent cx="4358005" cy="2426970"/>
                <wp:effectExtent l="0" t="0" r="29845" b="10795"/>
                <wp:wrapNone/>
                <wp:docPr id="1110" name="グループ化 20"/>
                <a:graphic xmlns:a="http://schemas.openxmlformats.org/drawingml/2006/main">
                  <a:graphicData uri="http://schemas.microsoft.com/office/word/2010/wordprocessingGroup">
                    <wpg:wgp>
                      <wpg:cNvGrpSpPr/>
                      <wpg:grpSpPr>
                        <a:xfrm>
                          <a:off x="0" y="0"/>
                          <a:ext cx="4358005" cy="2426970"/>
                          <a:chOff x="0" y="0"/>
                          <a:chExt cx="4358067" cy="2427064"/>
                        </a:xfrm>
                      </wpg:grpSpPr>
                      <wps:wsp>
                        <wps:cNvPr id="1111" name="正方形/長方形 1"/>
                        <wps:cNvSpPr/>
                        <wps:spPr>
                          <a:xfrm>
                            <a:off x="61708" y="140246"/>
                            <a:ext cx="1076340" cy="70487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候補者</w:t>
                              </w:r>
                            </w:p>
                          </w:txbxContent>
                        </wps:txbx>
                        <wps:bodyPr rot="0" vertOverflow="overflow" horzOverflow="overflow" wrap="square" numCol="1" spcCol="0" rtlCol="0" fromWordArt="0" anchor="ctr" anchorCtr="0" forceAA="0" compatLnSpc="1"/>
                      </wps:wsp>
                      <wps:wsp>
                        <wps:cNvPr id="1112" name="正方形/長方形 2"/>
                        <wps:cNvSpPr/>
                        <wps:spPr>
                          <a:xfrm>
                            <a:off x="61708"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wps:txbx>
                        <wps:bodyPr rot="0" vertOverflow="overflow" horzOverflow="overflow" wrap="square" numCol="1" spcCol="0" rtlCol="0" fromWordArt="0" anchor="ctr" anchorCtr="0" forceAA="0" compatLnSpc="1"/>
                      </wps:wsp>
                      <wps:wsp>
                        <wps:cNvPr id="1113" name="正方形/長方形 3"/>
                        <wps:cNvSpPr/>
                        <wps:spPr>
                          <a:xfrm>
                            <a:off x="3281742" y="1722214"/>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rPr>
                              </w:pPr>
                              <w:r>
                                <w:rPr>
                                  <w:rFonts w:hint="eastAsia"/>
                                  <w:color w:val="000000" w:themeColor="text1"/>
                                </w:rPr>
                                <w:t>東北町</w:t>
                              </w:r>
                            </w:p>
                          </w:txbxContent>
                        </wps:txbx>
                        <wps:bodyPr rot="0" vertOverflow="overflow" horzOverflow="overflow" wrap="square" numCol="1" spcCol="0" rtlCol="0" fromWordArt="0" anchor="ctr" anchorCtr="0" forceAA="0" compatLnSpc="1"/>
                      </wps:wsp>
                      <wps:wsp>
                        <wps:cNvPr id="1114" name="正方形/長方形 4"/>
                        <wps:cNvSpPr/>
                        <wps:spPr>
                          <a:xfrm>
                            <a:off x="3281742" y="140246"/>
                            <a:ext cx="1076340" cy="704877"/>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pPr>
                                <w:pStyle w:val="0"/>
                                <w:jc w:val="center"/>
                                <w:rPr>
                                  <w:rFonts w:hint="default"/>
                                  <w:color w:val="000000" w:themeColor="text1"/>
                                </w:rPr>
                              </w:pPr>
                              <w:r>
                                <w:rPr>
                                  <w:rFonts w:hint="eastAsia"/>
                                  <w:color w:val="000000" w:themeColor="text1"/>
                                </w:rPr>
                                <w:t>ポスター</w:t>
                              </w:r>
                            </w:p>
                            <w:p>
                              <w:pPr>
                                <w:pStyle w:val="0"/>
                                <w:jc w:val="center"/>
                                <w:rPr>
                                  <w:rFonts w:hint="default"/>
                                  <w:color w:val="000000" w:themeColor="text1"/>
                                </w:rPr>
                              </w:pPr>
                              <w:r>
                                <w:rPr>
                                  <w:rFonts w:hint="eastAsia"/>
                                  <w:color w:val="000000" w:themeColor="text1"/>
                                </w:rPr>
                                <w:t>作成業者</w:t>
                              </w:r>
                            </w:p>
                          </w:txbxContent>
                        </wps:txbx>
                        <wps:bodyPr rot="0" vertOverflow="overflow" horzOverflow="overflow" wrap="square" numCol="1" spcCol="0" rtlCol="0" fromWordArt="0" anchor="ctr" anchorCtr="0" forceAA="0" compatLnSpc="1"/>
                      </wps:wsp>
                      <wps:wsp>
                        <wps:cNvPr id="1115" name="直線矢印コネクタ 5"/>
                        <wps:cNvCnPr/>
                        <wps:spPr>
                          <a:xfrm>
                            <a:off x="280491"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6" name="直線矢印コネクタ 6"/>
                        <wps:cNvCnPr/>
                        <wps:spPr>
                          <a:xfrm>
                            <a:off x="600250" y="84708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7" name="直線矢印コネクタ 7"/>
                        <wps:cNvCnPr/>
                        <wps:spPr>
                          <a:xfrm>
                            <a:off x="925619" y="830253"/>
                            <a:ext cx="0" cy="881435"/>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18" name="直線矢印コネクタ 8"/>
                        <wps:cNvCnPr/>
                        <wps:spPr>
                          <a:xfrm>
                            <a:off x="3545403" y="841473"/>
                            <a:ext cx="0" cy="881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9" name="直線矢印コネクタ 9"/>
                        <wps:cNvCnPr/>
                        <wps:spPr>
                          <a:xfrm>
                            <a:off x="4117605" y="835863"/>
                            <a:ext cx="0" cy="881380"/>
                          </a:xfrm>
                          <a:prstGeom prst="straightConnector1">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20" name="直線矢印コネクタ 10"/>
                        <wps:cNvCnPr/>
                        <wps:spPr>
                          <a:xfrm>
                            <a:off x="1144402" y="263662"/>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1" name="直線矢印コネクタ 11"/>
                        <wps:cNvCnPr/>
                        <wps:spPr>
                          <a:xfrm>
                            <a:off x="1144402" y="689255"/>
                            <a:ext cx="213890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2" name="テキスト ボックス 2"/>
                        <wps:cNvSpPr txBox="1">
                          <a:spLocks noChangeArrowheads="1"/>
                        </wps:cNvSpPr>
                        <wps:spPr>
                          <a:xfrm>
                            <a:off x="2036363" y="0"/>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①</w:t>
                              </w:r>
                            </w:p>
                          </w:txbxContent>
                        </wps:txbx>
                        <wps:bodyPr rot="0" vertOverflow="overflow" horzOverflow="overflow" wrap="square" anchor="t" anchorCtr="0"/>
                      </wps:wsp>
                      <wps:wsp>
                        <wps:cNvPr id="1123" name="テキスト ボックス 2"/>
                        <wps:cNvSpPr txBox="1">
                          <a:spLocks noChangeArrowheads="1"/>
                        </wps:cNvSpPr>
                        <wps:spPr>
                          <a:xfrm>
                            <a:off x="2036363" y="423487"/>
                            <a:ext cx="349255" cy="314337"/>
                          </a:xfrm>
                          <a:prstGeom prst="rect">
                            <a:avLst/>
                          </a:prstGeom>
                          <a:noFill/>
                          <a:ln w="9525">
                            <a:noFill/>
                            <a:miter lim="800000"/>
                            <a:headEnd/>
                            <a:tailEnd/>
                          </a:ln>
                        </wps:spPr>
                        <wps:txbx>
                          <w:txbxContent>
                            <w:p>
                              <w:pPr>
                                <w:pStyle w:val="0"/>
                                <w:spacing w:line="240" w:lineRule="auto"/>
                                <w:rPr>
                                  <w:rFonts w:hint="default"/>
                                </w:rPr>
                              </w:pPr>
                              <w:r>
                                <w:rPr>
                                  <w:rFonts w:hint="default"/>
                                </w:rPr>
                                <w:t>⑤</w:t>
                              </w:r>
                            </w:p>
                          </w:txbxContent>
                        </wps:txbx>
                        <wps:bodyPr rot="0" vertOverflow="overflow" horzOverflow="overflow" wrap="square" anchor="t" anchorCtr="0"/>
                      </wps:wsp>
                      <wps:wsp>
                        <wps:cNvPr id="1124" name="テキスト ボックス 2"/>
                        <wps:cNvSpPr txBox="1">
                          <a:spLocks noChangeArrowheads="1"/>
                        </wps:cNvSpPr>
                        <wps:spPr>
                          <a:xfrm>
                            <a:off x="0"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②</w:t>
                              </w:r>
                            </w:p>
                          </w:txbxContent>
                        </wps:txbx>
                        <wps:bodyPr rot="0" vertOverflow="overflow" horzOverflow="overflow" wrap="square" anchor="t" anchorCtr="0"/>
                      </wps:wsp>
                      <wps:wsp>
                        <wps:cNvPr id="1125" name="テキスト ボックス 2"/>
                        <wps:cNvSpPr txBox="1">
                          <a:spLocks noChangeArrowheads="1"/>
                        </wps:cNvSpPr>
                        <wps:spPr>
                          <a:xfrm>
                            <a:off x="325369"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③</w:t>
                              </w:r>
                            </w:p>
                          </w:txbxContent>
                        </wps:txbx>
                        <wps:bodyPr rot="0" vertOverflow="overflow" horzOverflow="overflow" wrap="square" anchor="t" anchorCtr="0"/>
                      </wps:wsp>
                      <wps:wsp>
                        <wps:cNvPr id="1126" name="テキスト ボックス 2"/>
                        <wps:cNvSpPr txBox="1">
                          <a:spLocks noChangeArrowheads="1"/>
                        </wps:cNvSpPr>
                        <wps:spPr>
                          <a:xfrm>
                            <a:off x="656348"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④</w:t>
                              </w:r>
                            </w:p>
                          </w:txbxContent>
                        </wps:txbx>
                        <wps:bodyPr rot="0" vertOverflow="overflow" horzOverflow="overflow" wrap="square" anchor="t" anchorCtr="0"/>
                      </wps:wsp>
                      <wps:wsp>
                        <wps:cNvPr id="1127" name="テキスト ボックス 2"/>
                        <wps:cNvSpPr txBox="1">
                          <a:spLocks noChangeArrowheads="1"/>
                        </wps:cNvSpPr>
                        <wps:spPr>
                          <a:xfrm>
                            <a:off x="3842724"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⑦</w:t>
                              </w:r>
                            </w:p>
                          </w:txbxContent>
                        </wps:txbx>
                        <wps:bodyPr rot="0" vertOverflow="overflow" horzOverflow="overflow" wrap="square" anchor="t" anchorCtr="0"/>
                      </wps:wsp>
                      <wps:wsp>
                        <wps:cNvPr id="1128" name="テキスト ボックス 2"/>
                        <wps:cNvSpPr txBox="1">
                          <a:spLocks noChangeArrowheads="1"/>
                        </wps:cNvSpPr>
                        <wps:spPr>
                          <a:xfrm>
                            <a:off x="3270522" y="1127573"/>
                            <a:ext cx="349255" cy="314337"/>
                          </a:xfrm>
                          <a:prstGeom prst="rect">
                            <a:avLst/>
                          </a:prstGeom>
                          <a:noFill/>
                          <a:ln w="9525">
                            <a:noFill/>
                            <a:miter lim="800000"/>
                            <a:headEnd/>
                            <a:tailEnd/>
                          </a:ln>
                        </wps:spPr>
                        <wps:txbx>
                          <w:txbxContent>
                            <w:p>
                              <w:pPr>
                                <w:pStyle w:val="0"/>
                                <w:spacing w:line="240" w:lineRule="auto"/>
                                <w:rPr>
                                  <w:rFonts w:hint="default"/>
                                </w:rPr>
                              </w:pPr>
                              <w:r>
                                <w:rPr>
                                  <w:rFonts w:hint="eastAsia"/>
                                </w:rPr>
                                <w:t>⑥</w:t>
                              </w:r>
                            </w:p>
                          </w:txbxContent>
                        </wps:txbx>
                        <wps:bodyPr rot="0" vertOverflow="overflow" horzOverflow="overflow" wrap="square" anchor="t" anchorCtr="0"/>
                      </wps:wsp>
                    </wpg:wgp>
                  </a:graphicData>
                </a:graphic>
              </wp:anchor>
            </w:drawing>
          </mc:Choice>
          <mc:Fallback>
            <w:pict>
              <v:group id="グループ化 20" style="z-index:2;height:191.1pt;mso-wrap-distance-left:9pt;width:343.15pt;mso-wrap-distance-top:0pt;mso-position-horizontal-relative:margin;position:absolute;margin-top:9.5500000000000007pt;mso-position-horizontal:center;mso-position-vertical-relative:text;mso-wrap-distance-bottom:0pt;mso-wrap-distance-right:9pt;" coordsize="4358067,2427064" coordorigin="0,0" o:spid="_x0000_s1110" o:allowincell="t" o:allowoverlap="t">
                <v:rect id="正方形/長方形 1" style="position:absolute;left:61708;top:140246;height:704877;width:1076340;v-text-anchor:middle;" o:spid="_x0000_s1111" filled="t" fillcolor="#ffc000 [3207]" stroked="t" strokecolor="#ba8c00"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候補者</w:t>
                        </w:r>
                      </w:p>
                    </w:txbxContent>
                  </v:textbox>
                  <v:imagedata o:title=""/>
                  <w10:wrap type="none" anchorx="margin" anchory="text"/>
                </v:rect>
                <v:rect id="正方形/長方形 2" style="position:absolute;left:61708;top:1722214;height:704877;width:1076340;v-text-anchor:middle;" o:spid="_x0000_s1112"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東北町選挙</w:t>
                        </w:r>
                        <w:r>
                          <w:rPr>
                            <w:rFonts w:hint="default"/>
                            <w:color w:val="000000" w:themeColor="text1"/>
                          </w:rPr>
                          <w:t>管理委員会</w:t>
                        </w:r>
                      </w:p>
                    </w:txbxContent>
                  </v:textbox>
                  <v:imagedata o:title=""/>
                  <w10:wrap type="none" anchorx="margin" anchory="text"/>
                </v:rect>
                <v:rect id="正方形/長方形 3" style="position:absolute;left:3281742;top:1722214;height:704877;width:1076340;v-text-anchor:middle;" o:spid="_x0000_s1113" filled="f" stroked="t" strokecolor="#000000 [3213]" strokeweight="1pt" o:spt="1">
                  <v:fill/>
                  <v:stroke linestyle="single" miterlimit="8" endcap="flat" dashstyle="solid" filltype="solid"/>
                  <v:textbox style="layout-flow:horizontal;">
                    <w:txbxContent>
                      <w:p>
                        <w:pPr>
                          <w:pStyle w:val="0"/>
                          <w:jc w:val="center"/>
                          <w:rPr>
                            <w:rFonts w:hint="default"/>
                          </w:rPr>
                        </w:pPr>
                        <w:r>
                          <w:rPr>
                            <w:rFonts w:hint="eastAsia"/>
                            <w:color w:val="000000" w:themeColor="text1"/>
                          </w:rPr>
                          <w:t>東北町</w:t>
                        </w:r>
                      </w:p>
                    </w:txbxContent>
                  </v:textbox>
                  <v:imagedata o:title=""/>
                  <w10:wrap type="none" anchorx="margin" anchory="text"/>
                </v:rect>
                <v:rect id="正方形/長方形 4" style="position:absolute;left:3281742;top:140246;height:704877;width:1076340;v-text-anchor:middle;" o:spid="_x0000_s1114" filled="f" stroked="t" strokecolor="#000000 [3213]" strokeweight="1pt" o:spt="1">
                  <v:fill/>
                  <v:stroke linestyle="single" miterlimit="8" endcap="flat" dashstyle="solid" filltype="solid"/>
                  <v:textbox style="layout-flow:horizontal;">
                    <w:txbxContent>
                      <w:p>
                        <w:pPr>
                          <w:pStyle w:val="0"/>
                          <w:jc w:val="center"/>
                          <w:rPr>
                            <w:rFonts w:hint="default"/>
                            <w:color w:val="000000" w:themeColor="text1"/>
                          </w:rPr>
                        </w:pPr>
                        <w:r>
                          <w:rPr>
                            <w:rFonts w:hint="eastAsia"/>
                            <w:color w:val="000000" w:themeColor="text1"/>
                          </w:rPr>
                          <w:t>ポスター</w:t>
                        </w:r>
                      </w:p>
                      <w:p>
                        <w:pPr>
                          <w:pStyle w:val="0"/>
                          <w:jc w:val="center"/>
                          <w:rPr>
                            <w:rFonts w:hint="default"/>
                            <w:color w:val="000000" w:themeColor="text1"/>
                          </w:rPr>
                        </w:pPr>
                        <w:r>
                          <w:rPr>
                            <w:rFonts w:hint="eastAsia"/>
                            <w:color w:val="000000" w:themeColor="text1"/>
                          </w:rPr>
                          <w:t>作成業者</w:t>
                        </w:r>
                      </w:p>
                    </w:txbxContent>
                  </v:textbox>
                  <v:imagedata o:title=""/>
                  <w10:wrap type="none" anchorx="margin" anchory="text"/>
                </v:rect>
                <v:shapetype id="_x0000_t32" coordsize="21600,21600" o:spt="32" o:oned="t" path="m,l21600,21600e" filled="f">
                  <v:path arrowok="t" fillok="f" o:connecttype="none"/>
                  <o:lock v:ext="edit" shapetype="t"/>
                </v:shapetype>
                <v:shape id="直線矢印コネクタ 5" style="position:absolute;left:280491;top:841473;height:881435;width:0;" o:spid="_x0000_s1115" filled="f" stroked="t" strokecolor="#000000 [3213]" strokeweight="1.5pt" o:spt="32" type="#_x0000_t32">
                  <v:fill/>
                  <v:stroke linestyle="single" miterlimit="8" endcap="flat" dashstyle="solid" filltype="solid" endarrow="block"/>
                  <v:imagedata o:title=""/>
                  <w10:wrap type="none" anchorx="margin" anchory="text"/>
                </v:shape>
                <v:shape id="直線矢印コネクタ 6" style="position:absolute;left:600250;top:847083;height:881435;width:0;" o:spid="_x0000_s1116" filled="f" stroked="t" strokecolor="#000000 [3213]" strokeweight="1.5pt" o:spt="32" type="#_x0000_t32">
                  <v:fill/>
                  <v:stroke linestyle="single" miterlimit="8" endcap="flat" dashstyle="solid" filltype="solid" endarrow="block"/>
                  <v:imagedata o:title=""/>
                  <w10:wrap type="none" anchorx="margin" anchory="text"/>
                </v:shape>
                <v:shape id="直線矢印コネクタ 7" style="position:absolute;left:925619;top:830253;height:881435;width:0;" o:spid="_x0000_s1117"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8" style="position:absolute;left:3545403;top:841473;height:881435;width:0;" o:spid="_x0000_s1118" filled="f" stroked="t" strokecolor="#000000 [3213]" strokeweight="1.5pt" o:spt="32" type="#_x0000_t32">
                  <v:fill/>
                  <v:stroke linestyle="single" miterlimit="8" endcap="flat" dashstyle="solid" filltype="solid" endarrow="block"/>
                  <v:imagedata o:title=""/>
                  <w10:wrap type="none" anchorx="margin" anchory="text"/>
                </v:shape>
                <v:shape id="直線矢印コネクタ 9" style="position:absolute;left:4117605;top:835863;height:881380;width:0;" o:spid="_x0000_s1119" filled="f" stroked="t" strokecolor="#000000 [3213]" strokeweight="1.5pt" o:spt="32" type="#_x0000_t32">
                  <v:fill/>
                  <v:stroke linestyle="single" miterlimit="8" endcap="flat" dashstyle="solid" filltype="solid" startarrow="block" startarrowwidth="medium" startarrowlength="medium" endarrow="none" endarrowwidth="medium" endarrowlength="medium"/>
                  <v:imagedata o:title=""/>
                  <w10:wrap type="none" anchorx="margin" anchory="text"/>
                </v:shape>
                <v:shape id="直線矢印コネクタ 10" style="position:absolute;left:1144402;top:263662;height:0;width:2138901;" o:spid="_x0000_s1120" filled="f" stroked="t" strokecolor="#000000 [3213]" strokeweight="1.5pt" o:spt="32" type="#_x0000_t32">
                  <v:fill/>
                  <v:stroke linestyle="single" miterlimit="8" endcap="flat" dashstyle="solid" filltype="solid" endarrow="block"/>
                  <v:imagedata o:title=""/>
                  <w10:wrap type="none" anchorx="margin" anchory="text"/>
                </v:shape>
                <v:shape id="直線矢印コネクタ 11" style="position:absolute;left:1144402;top:689255;height:0;width:2138901;" o:spid="_x0000_s1121" filled="f" stroked="t" strokecolor="#000000 [3213]" strokeweight="1.5pt" o:spt="32" type="#_x0000_t32">
                  <v:fill/>
                  <v:stroke linestyle="single" miterlimit="8" endcap="flat" dashstyle="solid" filltype="solid" endarrow="block"/>
                  <v:imagedata o:title=""/>
                  <w10:wrap type="none" anchorx="margin" anchory="text"/>
                </v:shape>
                <v:shapetype id="_x0000_t202" coordsize="21600,21600" o:spt="202" path="m,l,21600r21600,l21600,xe">
                  <v:stroke joinstyle="miter"/>
                  <v:path gradientshapeok="t" o:connecttype="rect"/>
                </v:shapetype>
                <v:shape id="テキスト ボックス 2" style="position:absolute;left:2036363;top:0;height:314337;width:349255;" o:spid="_x0000_s1122" filled="f" stroked="f" strokeweight="0.75pt" o:spt="202" type="#_x0000_t202">
                  <v:fill/>
                  <v:stroke miterlimit="8"/>
                  <v:textbox style="layout-flow:horizontal;">
                    <w:txbxContent>
                      <w:p>
                        <w:pPr>
                          <w:pStyle w:val="0"/>
                          <w:spacing w:line="240" w:lineRule="auto"/>
                          <w:rPr>
                            <w:rFonts w:hint="default"/>
                          </w:rPr>
                        </w:pPr>
                        <w:r>
                          <w:rPr>
                            <w:rFonts w:hint="default"/>
                          </w:rPr>
                          <w:t>①</w:t>
                        </w:r>
                      </w:p>
                    </w:txbxContent>
                  </v:textbox>
                  <v:imagedata o:title=""/>
                  <w10:wrap type="none" anchorx="margin" anchory="text"/>
                </v:shape>
                <v:shape id="テキスト ボックス 2" style="position:absolute;left:2036363;top:423487;height:314337;width:349255;" o:spid="_x0000_s1123" filled="f" stroked="f" strokeweight="0.75pt" o:spt="202" type="#_x0000_t202">
                  <v:fill/>
                  <v:stroke miterlimit="8"/>
                  <v:textbox style="layout-flow:horizontal;">
                    <w:txbxContent>
                      <w:p>
                        <w:pPr>
                          <w:pStyle w:val="0"/>
                          <w:spacing w:line="240" w:lineRule="auto"/>
                          <w:rPr>
                            <w:rFonts w:hint="default"/>
                          </w:rPr>
                        </w:pPr>
                        <w:r>
                          <w:rPr>
                            <w:rFonts w:hint="default"/>
                          </w:rPr>
                          <w:t>⑤</w:t>
                        </w:r>
                      </w:p>
                    </w:txbxContent>
                  </v:textbox>
                  <v:imagedata o:title=""/>
                  <w10:wrap type="none" anchorx="margin" anchory="text"/>
                </v:shape>
                <v:shape id="テキスト ボックス 2" style="position:absolute;left:0;top:1127573;height:314337;width:349255;" o:spid="_x0000_s1124" filled="f" stroked="f" strokeweight="0.75pt" o:spt="202" type="#_x0000_t202">
                  <v:fill/>
                  <v:stroke miterlimit="8"/>
                  <v:textbox style="layout-flow:horizontal;">
                    <w:txbxContent>
                      <w:p>
                        <w:pPr>
                          <w:pStyle w:val="0"/>
                          <w:spacing w:line="240" w:lineRule="auto"/>
                          <w:rPr>
                            <w:rFonts w:hint="default"/>
                          </w:rPr>
                        </w:pPr>
                        <w:r>
                          <w:rPr>
                            <w:rFonts w:hint="eastAsia"/>
                          </w:rPr>
                          <w:t>②</w:t>
                        </w:r>
                      </w:p>
                    </w:txbxContent>
                  </v:textbox>
                  <v:imagedata o:title=""/>
                  <w10:wrap type="none" anchorx="margin" anchory="text"/>
                </v:shape>
                <v:shape id="テキスト ボックス 2" style="position:absolute;left:325369;top:1127573;height:314337;width:349255;" o:spid="_x0000_s1125" filled="f" stroked="f" strokeweight="0.75pt" o:spt="202" type="#_x0000_t202">
                  <v:fill/>
                  <v:stroke miterlimit="8"/>
                  <v:textbox style="layout-flow:horizontal;">
                    <w:txbxContent>
                      <w:p>
                        <w:pPr>
                          <w:pStyle w:val="0"/>
                          <w:spacing w:line="240" w:lineRule="auto"/>
                          <w:rPr>
                            <w:rFonts w:hint="default"/>
                          </w:rPr>
                        </w:pPr>
                        <w:r>
                          <w:rPr>
                            <w:rFonts w:hint="eastAsia"/>
                          </w:rPr>
                          <w:t>③</w:t>
                        </w:r>
                      </w:p>
                    </w:txbxContent>
                  </v:textbox>
                  <v:imagedata o:title=""/>
                  <w10:wrap type="none" anchorx="margin" anchory="text"/>
                </v:shape>
                <v:shape id="テキスト ボックス 2" style="position:absolute;left:656348;top:1127573;height:314337;width:349255;" o:spid="_x0000_s1126" filled="f" stroked="f" strokeweight="0.75pt" o:spt="202" type="#_x0000_t202">
                  <v:fill/>
                  <v:stroke miterlimit="8"/>
                  <v:textbox style="layout-flow:horizontal;">
                    <w:txbxContent>
                      <w:p>
                        <w:pPr>
                          <w:pStyle w:val="0"/>
                          <w:spacing w:line="240" w:lineRule="auto"/>
                          <w:rPr>
                            <w:rFonts w:hint="default"/>
                          </w:rPr>
                        </w:pPr>
                        <w:r>
                          <w:rPr>
                            <w:rFonts w:hint="eastAsia"/>
                          </w:rPr>
                          <w:t>④</w:t>
                        </w:r>
                      </w:p>
                    </w:txbxContent>
                  </v:textbox>
                  <v:imagedata o:title=""/>
                  <w10:wrap type="none" anchorx="margin" anchory="text"/>
                </v:shape>
                <v:shape id="テキスト ボックス 2" style="position:absolute;left:3842724;top:1127573;height:314337;width:349255;" o:spid="_x0000_s1127" filled="f" stroked="f" strokeweight="0.75pt" o:spt="202" type="#_x0000_t202">
                  <v:fill/>
                  <v:stroke miterlimit="8"/>
                  <v:textbox style="layout-flow:horizontal;">
                    <w:txbxContent>
                      <w:p>
                        <w:pPr>
                          <w:pStyle w:val="0"/>
                          <w:spacing w:line="240" w:lineRule="auto"/>
                          <w:rPr>
                            <w:rFonts w:hint="default"/>
                          </w:rPr>
                        </w:pPr>
                        <w:r>
                          <w:rPr>
                            <w:rFonts w:hint="eastAsia"/>
                          </w:rPr>
                          <w:t>⑦</w:t>
                        </w:r>
                      </w:p>
                    </w:txbxContent>
                  </v:textbox>
                  <v:imagedata o:title=""/>
                  <w10:wrap type="none" anchorx="margin" anchory="text"/>
                </v:shape>
                <v:shape id="テキスト ボックス 2" style="position:absolute;left:3270522;top:1127573;height:314337;width:349255;" o:spid="_x0000_s1128" filled="f" stroked="f" strokeweight="0.75pt" o:spt="202" type="#_x0000_t202">
                  <v:fill/>
                  <v:stroke miterlimit="8"/>
                  <v:textbox style="layout-flow:horizontal;">
                    <w:txbxContent>
                      <w:p>
                        <w:pPr>
                          <w:pStyle w:val="0"/>
                          <w:spacing w:line="240" w:lineRule="auto"/>
                          <w:rPr>
                            <w:rFonts w:hint="default"/>
                          </w:rPr>
                        </w:pPr>
                        <w:r>
                          <w:rPr>
                            <w:rFonts w:hint="eastAsia"/>
                          </w:rPr>
                          <w:t>⑥</w:t>
                        </w:r>
                      </w:p>
                    </w:txbxContent>
                  </v:textbox>
                  <v:imagedata o:title=""/>
                  <w10:wrap type="none" anchorx="margin" anchory="text"/>
                </v:shape>
                <w10:wrap type="none" anchorx="margin" anchory="text"/>
              </v:group>
            </w:pict>
          </mc:Fallback>
        </mc:AlternateConten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ind w:firstLine="1440" w:firstLineChars="600"/>
        <w:rPr>
          <w:rFonts w:hint="default"/>
          <w:kern w:val="0"/>
        </w:rPr>
      </w:pPr>
    </w:p>
    <w:p>
      <w:pPr>
        <w:pStyle w:val="0"/>
        <w:ind w:firstLine="720" w:firstLineChars="300"/>
        <w:rPr>
          <w:rFonts w:hint="default"/>
          <w:kern w:val="0"/>
        </w:rPr>
      </w:pPr>
    </w:p>
    <w:tbl>
      <w:tblPr>
        <w:tblStyle w:val="25"/>
        <w:tblW w:w="8494" w:type="dxa"/>
        <w:tblInd w:w="-5" w:type="dxa"/>
        <w:tblLayout w:type="fixed"/>
        <w:tblLook w:firstRow="1" w:lastRow="0" w:firstColumn="1" w:lastColumn="0" w:noHBand="0" w:noVBand="1" w:val="04A0"/>
      </w:tblPr>
      <w:tblGrid>
        <w:gridCol w:w="704"/>
        <w:gridCol w:w="3260"/>
        <w:gridCol w:w="2406"/>
        <w:gridCol w:w="2124"/>
      </w:tblGrid>
      <w:tr>
        <w:trPr/>
        <w:tc>
          <w:tcPr>
            <w:tcW w:w="704" w:type="dxa"/>
            <w:vAlign w:val="center"/>
          </w:tcPr>
          <w:p>
            <w:pPr>
              <w:pStyle w:val="0"/>
              <w:spacing w:line="240" w:lineRule="auto"/>
              <w:jc w:val="center"/>
              <w:rPr>
                <w:rFonts w:hint="default"/>
                <w:sz w:val="22"/>
              </w:rPr>
            </w:pPr>
            <w:r>
              <w:rPr>
                <w:rFonts w:hint="eastAsia"/>
                <w:sz w:val="22"/>
              </w:rPr>
              <w:t>順序</w:t>
            </w:r>
          </w:p>
        </w:tc>
        <w:tc>
          <w:tcPr>
            <w:tcW w:w="3260" w:type="dxa"/>
            <w:vAlign w:val="center"/>
          </w:tcPr>
          <w:p>
            <w:pPr>
              <w:pStyle w:val="0"/>
              <w:spacing w:line="240" w:lineRule="auto"/>
              <w:jc w:val="center"/>
              <w:rPr>
                <w:rFonts w:hint="default"/>
                <w:sz w:val="22"/>
              </w:rPr>
            </w:pPr>
            <w:r>
              <w:rPr>
                <w:rFonts w:hint="eastAsia"/>
                <w:sz w:val="22"/>
              </w:rPr>
              <w:t>手続</w:t>
            </w:r>
          </w:p>
        </w:tc>
        <w:tc>
          <w:tcPr>
            <w:tcW w:w="2406" w:type="dxa"/>
            <w:vAlign w:val="center"/>
          </w:tcPr>
          <w:p>
            <w:pPr>
              <w:pStyle w:val="0"/>
              <w:spacing w:line="240" w:lineRule="auto"/>
              <w:jc w:val="center"/>
              <w:rPr>
                <w:rFonts w:hint="default"/>
                <w:sz w:val="22"/>
              </w:rPr>
            </w:pPr>
            <w:r>
              <w:rPr>
                <w:rFonts w:hint="eastAsia"/>
                <w:sz w:val="22"/>
              </w:rPr>
              <w:t>必要書類</w:t>
            </w:r>
          </w:p>
        </w:tc>
        <w:tc>
          <w:tcPr>
            <w:tcW w:w="2124" w:type="dxa"/>
            <w:vAlign w:val="center"/>
          </w:tcPr>
          <w:p>
            <w:pPr>
              <w:pStyle w:val="0"/>
              <w:spacing w:line="240" w:lineRule="auto"/>
              <w:jc w:val="center"/>
              <w:rPr>
                <w:rFonts w:hint="default"/>
                <w:sz w:val="22"/>
              </w:rPr>
            </w:pPr>
            <w:r>
              <w:rPr>
                <w:rFonts w:hint="eastAsia"/>
                <w:sz w:val="22"/>
              </w:rPr>
              <w:t>添付書類</w:t>
            </w:r>
          </w:p>
        </w:tc>
      </w:tr>
      <w:tr>
        <w:trPr/>
        <w:tc>
          <w:tcPr>
            <w:tcW w:w="704" w:type="dxa"/>
            <w:vAlign w:val="center"/>
          </w:tcPr>
          <w:p>
            <w:pPr>
              <w:pStyle w:val="0"/>
              <w:spacing w:line="240" w:lineRule="auto"/>
              <w:jc w:val="center"/>
              <w:rPr>
                <w:rFonts w:hint="default"/>
                <w:sz w:val="22"/>
              </w:rPr>
            </w:pPr>
            <w:r>
              <w:rPr>
                <w:rFonts w:hint="eastAsia"/>
                <w:sz w:val="22"/>
              </w:rPr>
              <w:t>①</w:t>
            </w:r>
          </w:p>
        </w:tc>
        <w:tc>
          <w:tcPr>
            <w:tcW w:w="3260" w:type="dxa"/>
            <w:vAlign w:val="top"/>
          </w:tcPr>
          <w:p>
            <w:pPr>
              <w:pStyle w:val="0"/>
              <w:spacing w:line="240" w:lineRule="auto"/>
              <w:rPr>
                <w:rFonts w:hint="default"/>
                <w:sz w:val="22"/>
              </w:rPr>
            </w:pPr>
            <w:r>
              <w:rPr>
                <w:rFonts w:hint="eastAsia"/>
                <w:sz w:val="22"/>
              </w:rPr>
              <w:t>有償契約の締結</w:t>
            </w:r>
          </w:p>
          <w:p>
            <w:pPr>
              <w:pStyle w:val="0"/>
              <w:spacing w:line="240" w:lineRule="auto"/>
              <w:rPr>
                <w:rFonts w:hint="default"/>
                <w:sz w:val="22"/>
              </w:rPr>
            </w:pPr>
            <w:r>
              <w:rPr>
                <w:rFonts w:hint="eastAsia"/>
                <w:sz w:val="22"/>
              </w:rPr>
              <w:t>（候補者とポスター作成業者）</w:t>
            </w:r>
          </w:p>
        </w:tc>
        <w:tc>
          <w:tcPr>
            <w:tcW w:w="2406" w:type="dxa"/>
            <w:vAlign w:val="top"/>
          </w:tcPr>
          <w:p>
            <w:pPr>
              <w:pStyle w:val="0"/>
              <w:spacing w:line="240" w:lineRule="auto"/>
              <w:rPr>
                <w:rFonts w:hint="default"/>
                <w:sz w:val="22"/>
              </w:rPr>
            </w:pPr>
            <w:r>
              <w:rPr>
                <w:rFonts w:hint="eastAsia"/>
                <w:sz w:val="22"/>
              </w:rPr>
              <w:t>選挙運動用ポスター作成契約書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②</w:t>
            </w:r>
          </w:p>
        </w:tc>
        <w:tc>
          <w:tcPr>
            <w:tcW w:w="3260" w:type="dxa"/>
            <w:vAlign w:val="top"/>
          </w:tcPr>
          <w:p>
            <w:pPr>
              <w:pStyle w:val="0"/>
              <w:spacing w:line="240" w:lineRule="auto"/>
              <w:rPr>
                <w:rFonts w:hint="default"/>
                <w:sz w:val="22"/>
              </w:rPr>
            </w:pPr>
            <w:r>
              <w:rPr>
                <w:rFonts w:hint="eastAsia"/>
                <w:sz w:val="22"/>
              </w:rPr>
              <w:t>①の契約締結の届出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ポスター作成契約届出書</w:t>
            </w:r>
          </w:p>
        </w:tc>
        <w:tc>
          <w:tcPr>
            <w:tcW w:w="2124" w:type="dxa"/>
            <w:vAlign w:val="top"/>
          </w:tcPr>
          <w:p>
            <w:pPr>
              <w:pStyle w:val="0"/>
              <w:spacing w:line="240" w:lineRule="auto"/>
              <w:rPr>
                <w:rFonts w:hint="default"/>
                <w:sz w:val="22"/>
              </w:rPr>
            </w:pPr>
            <w:r>
              <w:rPr>
                <w:rFonts w:hint="eastAsia"/>
                <w:sz w:val="22"/>
              </w:rPr>
              <w:t>①の契約書の写し</w:t>
            </w:r>
          </w:p>
        </w:tc>
      </w:tr>
      <w:tr>
        <w:trPr/>
        <w:tc>
          <w:tcPr>
            <w:tcW w:w="8494" w:type="dxa"/>
            <w:gridSpan w:val="4"/>
            <w:vAlign w:val="top"/>
          </w:tcPr>
          <w:p>
            <w:pPr>
              <w:pStyle w:val="0"/>
              <w:spacing w:line="240" w:lineRule="auto"/>
              <w:jc w:val="center"/>
              <w:rPr>
                <w:rFonts w:hint="default"/>
                <w:sz w:val="22"/>
              </w:rPr>
            </w:pPr>
            <w:r>
              <w:rPr>
                <w:rFonts w:hint="eastAsia"/>
                <w:sz w:val="22"/>
              </w:rPr>
              <w:t>納品後</w:t>
            </w:r>
          </w:p>
        </w:tc>
      </w:tr>
      <w:tr>
        <w:trPr/>
        <w:tc>
          <w:tcPr>
            <w:tcW w:w="704" w:type="dxa"/>
            <w:vAlign w:val="center"/>
          </w:tcPr>
          <w:p>
            <w:pPr>
              <w:pStyle w:val="0"/>
              <w:spacing w:line="240" w:lineRule="auto"/>
              <w:jc w:val="center"/>
              <w:rPr>
                <w:rFonts w:hint="default"/>
                <w:sz w:val="22"/>
              </w:rPr>
            </w:pPr>
            <w:r>
              <w:rPr>
                <w:rFonts w:hint="eastAsia"/>
                <w:sz w:val="22"/>
              </w:rPr>
              <w:t>③</w:t>
            </w:r>
          </w:p>
        </w:tc>
        <w:tc>
          <w:tcPr>
            <w:tcW w:w="3260" w:type="dxa"/>
            <w:vAlign w:val="top"/>
          </w:tcPr>
          <w:p>
            <w:pPr>
              <w:pStyle w:val="0"/>
              <w:spacing w:line="240" w:lineRule="auto"/>
              <w:rPr>
                <w:rFonts w:hint="default"/>
                <w:sz w:val="22"/>
              </w:rPr>
            </w:pPr>
            <w:r>
              <w:rPr>
                <w:rFonts w:hint="eastAsia"/>
                <w:sz w:val="22"/>
              </w:rPr>
              <w:t>確認申請書の提出</w:t>
            </w:r>
          </w:p>
          <w:p>
            <w:pPr>
              <w:pStyle w:val="0"/>
              <w:spacing w:line="240" w:lineRule="auto"/>
              <w:rPr>
                <w:rFonts w:hint="default"/>
                <w:sz w:val="22"/>
              </w:rPr>
            </w:pPr>
            <w:r>
              <w:rPr>
                <w:rFonts w:hint="eastAsia"/>
                <w:sz w:val="22"/>
              </w:rPr>
              <w:t>（候補者⇒町選管）</w:t>
            </w:r>
          </w:p>
        </w:tc>
        <w:tc>
          <w:tcPr>
            <w:tcW w:w="2406" w:type="dxa"/>
            <w:vAlign w:val="top"/>
          </w:tcPr>
          <w:p>
            <w:pPr>
              <w:pStyle w:val="0"/>
              <w:spacing w:line="240" w:lineRule="auto"/>
              <w:rPr>
                <w:rFonts w:hint="default"/>
                <w:sz w:val="22"/>
              </w:rPr>
            </w:pPr>
            <w:r>
              <w:rPr>
                <w:rFonts w:hint="eastAsia"/>
                <w:sz w:val="22"/>
              </w:rPr>
              <w:t>ポスター作成枚数確認申請書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④</w:t>
            </w:r>
          </w:p>
        </w:tc>
        <w:tc>
          <w:tcPr>
            <w:tcW w:w="3260" w:type="dxa"/>
            <w:vAlign w:val="top"/>
          </w:tcPr>
          <w:p>
            <w:pPr>
              <w:pStyle w:val="0"/>
              <w:spacing w:line="240" w:lineRule="auto"/>
              <w:rPr>
                <w:rFonts w:hint="default"/>
                <w:sz w:val="22"/>
              </w:rPr>
            </w:pPr>
            <w:r>
              <w:rPr>
                <w:rFonts w:hint="eastAsia"/>
                <w:sz w:val="22"/>
              </w:rPr>
              <w:t>確認書の交付</w:t>
            </w:r>
          </w:p>
          <w:p>
            <w:pPr>
              <w:pStyle w:val="0"/>
              <w:spacing w:line="240" w:lineRule="auto"/>
              <w:rPr>
                <w:rFonts w:hint="default"/>
                <w:sz w:val="22"/>
              </w:rPr>
            </w:pPr>
            <w:r>
              <w:rPr>
                <w:rFonts w:hint="eastAsia"/>
                <w:sz w:val="22"/>
              </w:rPr>
              <w:t>（町選管⇒候補者）</w:t>
            </w:r>
          </w:p>
        </w:tc>
        <w:tc>
          <w:tcPr>
            <w:tcW w:w="2406" w:type="dxa"/>
            <w:vAlign w:val="top"/>
          </w:tcPr>
          <w:p>
            <w:pPr>
              <w:pStyle w:val="0"/>
              <w:spacing w:line="240" w:lineRule="auto"/>
              <w:rPr>
                <w:rFonts w:hint="default"/>
                <w:sz w:val="22"/>
              </w:rPr>
            </w:pPr>
            <w:r>
              <w:rPr>
                <w:rFonts w:hint="eastAsia"/>
                <w:sz w:val="22"/>
              </w:rPr>
              <w:t>選挙運動用ポスター作成枚数確認書</w:t>
            </w:r>
          </w:p>
        </w:tc>
        <w:tc>
          <w:tcPr>
            <w:tcW w:w="2124" w:type="dxa"/>
            <w:vAlign w:val="top"/>
          </w:tcPr>
          <w:p>
            <w:pPr>
              <w:pStyle w:val="0"/>
              <w:spacing w:line="240" w:lineRule="auto"/>
              <w:rPr>
                <w:rFonts w:hint="default"/>
                <w:sz w:val="22"/>
              </w:rPr>
            </w:pPr>
          </w:p>
        </w:tc>
      </w:tr>
      <w:tr>
        <w:trPr/>
        <w:tc>
          <w:tcPr>
            <w:tcW w:w="704" w:type="dxa"/>
            <w:vMerge w:val="restart"/>
            <w:vAlign w:val="center"/>
          </w:tcPr>
          <w:p>
            <w:pPr>
              <w:pStyle w:val="0"/>
              <w:spacing w:line="240" w:lineRule="auto"/>
              <w:jc w:val="center"/>
              <w:rPr>
                <w:rFonts w:hint="default"/>
                <w:sz w:val="22"/>
              </w:rPr>
            </w:pPr>
            <w:r>
              <w:rPr>
                <w:rFonts w:hint="eastAsia"/>
                <w:sz w:val="22"/>
              </w:rPr>
              <w:t>⑤</w:t>
            </w:r>
          </w:p>
        </w:tc>
        <w:tc>
          <w:tcPr>
            <w:tcW w:w="3260" w:type="dxa"/>
            <w:vAlign w:val="top"/>
          </w:tcPr>
          <w:p>
            <w:pPr>
              <w:pStyle w:val="0"/>
              <w:spacing w:line="240" w:lineRule="auto"/>
              <w:rPr>
                <w:rFonts w:hint="default"/>
                <w:sz w:val="22"/>
              </w:rPr>
            </w:pPr>
            <w:r>
              <w:rPr>
                <w:rFonts w:hint="eastAsia"/>
                <w:sz w:val="22"/>
              </w:rPr>
              <w:t>確認書の提出</w:t>
            </w:r>
          </w:p>
          <w:p>
            <w:pPr>
              <w:pStyle w:val="0"/>
              <w:spacing w:line="240" w:lineRule="auto"/>
              <w:rPr>
                <w:rFonts w:hint="default"/>
                <w:sz w:val="22"/>
              </w:rPr>
            </w:pPr>
            <w:r>
              <w:rPr>
                <w:rFonts w:hint="eastAsia"/>
                <w:sz w:val="22"/>
              </w:rPr>
              <w:t>（候補者⇒ポスター作成業者）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r>
              <w:rPr>
                <w:rFonts w:hint="eastAsia"/>
                <w:sz w:val="22"/>
              </w:rPr>
              <w:t>④の確認書</w:t>
            </w:r>
          </w:p>
        </w:tc>
      </w:tr>
      <w:tr>
        <w:trPr/>
        <w:tc>
          <w:tcPr>
            <w:tcW w:w="704" w:type="dxa"/>
            <w:vMerge w:val="continue"/>
            <w:vAlign w:val="center"/>
          </w:tcPr>
          <w:p>
            <w:pPr>
              <w:pStyle w:val="0"/>
              <w:spacing w:line="240" w:lineRule="auto"/>
              <w:jc w:val="center"/>
              <w:rPr>
                <w:rFonts w:hint="default"/>
                <w:sz w:val="22"/>
              </w:rPr>
            </w:pPr>
          </w:p>
        </w:tc>
        <w:tc>
          <w:tcPr>
            <w:tcW w:w="3260" w:type="dxa"/>
            <w:vAlign w:val="top"/>
          </w:tcPr>
          <w:p>
            <w:pPr>
              <w:pStyle w:val="0"/>
              <w:spacing w:line="240" w:lineRule="auto"/>
              <w:rPr>
                <w:rFonts w:hint="default"/>
                <w:sz w:val="22"/>
              </w:rPr>
            </w:pPr>
            <w:r>
              <w:rPr>
                <w:rFonts w:hint="eastAsia"/>
                <w:sz w:val="22"/>
              </w:rPr>
              <w:t>作成証明書の提出</w:t>
            </w:r>
          </w:p>
          <w:p>
            <w:pPr>
              <w:pStyle w:val="0"/>
              <w:spacing w:line="240" w:lineRule="auto"/>
              <w:rPr>
                <w:rFonts w:hint="default"/>
                <w:sz w:val="22"/>
              </w:rPr>
            </w:pPr>
            <w:r>
              <w:rPr>
                <w:rFonts w:hint="eastAsia"/>
                <w:sz w:val="22"/>
              </w:rPr>
              <w:t>（候補者⇒ポスター作成業者）</w:t>
            </w:r>
          </w:p>
        </w:tc>
        <w:tc>
          <w:tcPr>
            <w:tcW w:w="2406" w:type="dxa"/>
            <w:vAlign w:val="top"/>
          </w:tcPr>
          <w:p>
            <w:pPr>
              <w:pStyle w:val="0"/>
              <w:spacing w:line="240" w:lineRule="auto"/>
              <w:rPr>
                <w:rFonts w:hint="default"/>
                <w:sz w:val="22"/>
              </w:rPr>
            </w:pPr>
            <w:r>
              <w:rPr>
                <w:rFonts w:hint="eastAsia"/>
                <w:sz w:val="22"/>
              </w:rPr>
              <w:t>ポスター作成証明書</w:t>
            </w:r>
          </w:p>
        </w:tc>
        <w:tc>
          <w:tcPr>
            <w:tcW w:w="2124" w:type="dxa"/>
            <w:vAlign w:val="top"/>
          </w:tcPr>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⑥</w:t>
            </w:r>
          </w:p>
        </w:tc>
        <w:tc>
          <w:tcPr>
            <w:tcW w:w="3260" w:type="dxa"/>
            <w:vAlign w:val="top"/>
          </w:tcPr>
          <w:p>
            <w:pPr>
              <w:pStyle w:val="0"/>
              <w:spacing w:line="240" w:lineRule="auto"/>
              <w:rPr>
                <w:rFonts w:hint="default"/>
                <w:sz w:val="22"/>
              </w:rPr>
            </w:pPr>
            <w:r>
              <w:rPr>
                <w:rFonts w:hint="eastAsia"/>
                <w:sz w:val="22"/>
              </w:rPr>
              <w:t>請求書の提出</w:t>
            </w:r>
          </w:p>
          <w:p>
            <w:pPr>
              <w:pStyle w:val="0"/>
              <w:spacing w:line="240" w:lineRule="auto"/>
              <w:rPr>
                <w:rFonts w:hint="default"/>
                <w:sz w:val="22"/>
              </w:rPr>
            </w:pPr>
            <w:r>
              <w:rPr>
                <w:rFonts w:hint="eastAsia"/>
                <w:sz w:val="22"/>
              </w:rPr>
              <w:t>（ポスター作成業者⇒町長）</w:t>
            </w:r>
          </w:p>
        </w:tc>
        <w:tc>
          <w:tcPr>
            <w:tcW w:w="2406" w:type="dxa"/>
            <w:vAlign w:val="top"/>
          </w:tcPr>
          <w:p>
            <w:pPr>
              <w:pStyle w:val="0"/>
              <w:spacing w:line="240" w:lineRule="auto"/>
              <w:rPr>
                <w:rFonts w:hint="default"/>
                <w:sz w:val="22"/>
              </w:rPr>
            </w:pPr>
            <w:r>
              <w:rPr>
                <w:rFonts w:hint="eastAsia"/>
                <w:sz w:val="22"/>
              </w:rPr>
              <w:t>請求書（ポスターの作成）</w:t>
            </w:r>
          </w:p>
          <w:p>
            <w:pPr>
              <w:pStyle w:val="0"/>
              <w:spacing w:line="240" w:lineRule="auto"/>
              <w:rPr>
                <w:rFonts w:hint="default"/>
                <w:sz w:val="22"/>
              </w:rPr>
            </w:pPr>
            <w:r>
              <w:rPr>
                <w:rFonts w:hint="eastAsia"/>
                <w:sz w:val="22"/>
              </w:rPr>
              <w:t>請求内訳書</w:t>
            </w:r>
          </w:p>
        </w:tc>
        <w:tc>
          <w:tcPr>
            <w:tcW w:w="2124" w:type="dxa"/>
            <w:vAlign w:val="top"/>
          </w:tcPr>
          <w:p>
            <w:pPr>
              <w:pStyle w:val="0"/>
              <w:spacing w:line="240" w:lineRule="auto"/>
              <w:rPr>
                <w:rFonts w:hint="default"/>
                <w:sz w:val="22"/>
              </w:rPr>
            </w:pPr>
            <w:r>
              <w:rPr>
                <w:rFonts w:hint="eastAsia"/>
                <w:sz w:val="22"/>
              </w:rPr>
              <w:t>④の確認書</w:t>
            </w:r>
          </w:p>
          <w:p>
            <w:pPr>
              <w:pStyle w:val="0"/>
              <w:spacing w:line="240" w:lineRule="auto"/>
              <w:rPr>
                <w:rFonts w:hint="default"/>
                <w:sz w:val="22"/>
              </w:rPr>
            </w:pPr>
            <w:r>
              <w:rPr>
                <w:rFonts w:hint="eastAsia"/>
                <w:sz w:val="22"/>
              </w:rPr>
              <w:t>⑤の作成証明書</w:t>
            </w:r>
          </w:p>
          <w:p>
            <w:pPr>
              <w:pStyle w:val="0"/>
              <w:spacing w:line="240" w:lineRule="auto"/>
              <w:rPr>
                <w:rFonts w:hint="default"/>
                <w:sz w:val="22"/>
              </w:rPr>
            </w:pPr>
          </w:p>
        </w:tc>
      </w:tr>
      <w:tr>
        <w:trPr/>
        <w:tc>
          <w:tcPr>
            <w:tcW w:w="704" w:type="dxa"/>
            <w:vAlign w:val="center"/>
          </w:tcPr>
          <w:p>
            <w:pPr>
              <w:pStyle w:val="0"/>
              <w:spacing w:line="240" w:lineRule="auto"/>
              <w:jc w:val="center"/>
              <w:rPr>
                <w:rFonts w:hint="default"/>
                <w:sz w:val="22"/>
              </w:rPr>
            </w:pPr>
            <w:r>
              <w:rPr>
                <w:rFonts w:hint="eastAsia"/>
                <w:sz w:val="22"/>
              </w:rPr>
              <w:t>⑦</w:t>
            </w:r>
          </w:p>
        </w:tc>
        <w:tc>
          <w:tcPr>
            <w:tcW w:w="3260" w:type="dxa"/>
            <w:vAlign w:val="top"/>
          </w:tcPr>
          <w:p>
            <w:pPr>
              <w:pStyle w:val="0"/>
              <w:spacing w:line="240" w:lineRule="auto"/>
              <w:rPr>
                <w:rFonts w:hint="default"/>
                <w:sz w:val="22"/>
              </w:rPr>
            </w:pPr>
            <w:r>
              <w:rPr>
                <w:rFonts w:hint="eastAsia"/>
                <w:sz w:val="22"/>
              </w:rPr>
              <w:t>経費の支払</w:t>
            </w:r>
          </w:p>
          <w:p>
            <w:pPr>
              <w:pStyle w:val="0"/>
              <w:spacing w:line="240" w:lineRule="auto"/>
              <w:rPr>
                <w:rFonts w:hint="default"/>
                <w:sz w:val="22"/>
              </w:rPr>
            </w:pPr>
            <w:r>
              <w:rPr>
                <w:rFonts w:hint="eastAsia"/>
                <w:sz w:val="22"/>
              </w:rPr>
              <w:t>（町長⇒ポスター作成業者）</w:t>
            </w:r>
          </w:p>
        </w:tc>
        <w:tc>
          <w:tcPr>
            <w:tcW w:w="2406" w:type="dxa"/>
            <w:vAlign w:val="top"/>
          </w:tcPr>
          <w:p>
            <w:pPr>
              <w:pStyle w:val="0"/>
              <w:spacing w:line="240" w:lineRule="auto"/>
              <w:rPr>
                <w:rFonts w:hint="default"/>
                <w:sz w:val="22"/>
              </w:rPr>
            </w:pPr>
          </w:p>
        </w:tc>
        <w:tc>
          <w:tcPr>
            <w:tcW w:w="2124" w:type="dxa"/>
            <w:vAlign w:val="top"/>
          </w:tcPr>
          <w:p>
            <w:pPr>
              <w:pStyle w:val="0"/>
              <w:spacing w:line="240" w:lineRule="auto"/>
              <w:rPr>
                <w:rFonts w:hint="default"/>
                <w:sz w:val="22"/>
              </w:rPr>
            </w:pPr>
          </w:p>
        </w:tc>
      </w:tr>
    </w:tbl>
    <w:p>
      <w:pPr>
        <w:pStyle w:val="0"/>
        <w:rPr>
          <w:rFonts w:hint="default"/>
        </w:rPr>
      </w:pPr>
    </w:p>
    <w:sectPr>
      <w:footerReference r:id="rId7" w:type="default"/>
      <w:type w:val="continuous"/>
      <w:pgSz w:w="11906" w:h="16838"/>
      <w:pgMar w:top="1985" w:right="1701" w:bottom="1701" w:left="1701" w:header="851" w:footer="397"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p>
    <w:pPr>
      <w:pStyle w:val="19"/>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739050103"/>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- 18 -</w:t>
        </w:r>
        <w:r>
          <w:rPr>
            <w:rFonts w:hint="eastAsia"/>
          </w:rPr>
          <w:fldChar w:fldCharType="end"/>
        </w:r>
      </w:p>
    </w:sdtContent>
  </w:sdt>
  <w:p>
    <w:pPr>
      <w:pStyle w:val="1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0" type="connector" idref="#_x0000_s1119">
          <o:proxy start="" idref="#_x0000_s0" connectloc="-1"/>
          <o:proxy end="" idref="#_x0000_s0" connectloc="-1"/>
        </o:r>
        <o:r id="V:Rule42" type="connector" idref="#_x0000_s1102">
          <o:proxy start="" idref="#_x0000_s0" connectloc="-1"/>
          <o:proxy end="" idref="#_x0000_s0" connectloc="-1"/>
        </o:r>
        <o:r id="V:Rule44" type="connector" idref="#_x0000_s1085">
          <o:proxy start="" idref="#_x0000_s0" connectloc="-1"/>
          <o:proxy end="" idref="#_x0000_s0" connectloc="-1"/>
        </o:r>
        <o:r id="V:Rule46" type="connector" idref="#_x0000_s1068">
          <o:proxy start="" idref="#_x0000_s0" connectloc="-1"/>
          <o:proxy end="" idref="#_x0000_s0" connectloc="-1"/>
        </o:r>
        <o:r id="V:Rule48" type="connector" idref="#_x0000_s1051">
          <o:proxy start="" idref="#_x0000_s0" connectloc="-1"/>
          <o:proxy end="" idref="#_x0000_s0" connectloc="-1"/>
        </o:r>
        <o:r id="V:Rule50" type="connector" idref="#_x0000_s1034">
          <o:proxy start="" idref="#_x0000_s0" connectloc="-1"/>
          <o:proxy end="" idref="#_x0000_s0" connectloc="-1"/>
        </o:r>
        <o:r id="V:Rule52" type="connector" idref="#_x0000_s1116">
          <o:proxy start="" idref="#_x0000_s0" connectloc="-1"/>
          <o:proxy end="" idref="#_x0000_s0" connectloc="-1"/>
        </o:r>
        <o:r id="V:Rule54" type="connector" idref="#_x0000_s1099">
          <o:proxy start="" idref="#_x0000_s0" connectloc="-1"/>
          <o:proxy end="" idref="#_x0000_s0" connectloc="-1"/>
        </o:r>
        <o:r id="V:Rule56" type="connector" idref="#_x0000_s1082">
          <o:proxy start="" idref="#_x0000_s0" connectloc="-1"/>
          <o:proxy end="" idref="#_x0000_s0" connectloc="-1"/>
        </o:r>
        <o:r id="V:Rule58" type="connector" idref="#_x0000_s1065">
          <o:proxy start="" idref="#_x0000_s0" connectloc="-1"/>
          <o:proxy end="" idref="#_x0000_s0" connectloc="-1"/>
        </o:r>
        <o:r id="V:Rule60" type="connector" idref="#_x0000_s1048">
          <o:proxy start="" idref="#_x0000_s0" connectloc="-1"/>
          <o:proxy end="" idref="#_x0000_s0" connectloc="-1"/>
        </o:r>
        <o:r id="V:Rule66" type="connector" idref="#_x0000_s1096">
          <o:proxy start="" idref="#_x0000_s0" connectloc="-1"/>
          <o:proxy end="" idref="#_x0000_s0" connectloc="-1"/>
        </o:r>
        <o:r id="V:Rule70" type="connector" idref="#_x0000_s1062">
          <o:proxy start="" idref="#_x0000_s0" connectloc="-1"/>
          <o:proxy end="" idref="#_x0000_s0" connectloc="-1"/>
        </o:r>
        <o:r id="V:Rule100" type="connector" idref="#_x0000_s1121">
          <o:proxy start="" idref="#_x0000_s0" connectloc="-1"/>
          <o:proxy end="" idref="#_x0000_s0" connectloc="-1"/>
        </o:r>
        <o:r id="V:Rule110" type="connector" idref="#_x0000_s1036">
          <o:proxy start="" idref="#_x0000_s0" connectloc="-1"/>
          <o:proxy end="" idref="#_x0000_s0" connectloc="-1"/>
        </o:r>
        <o:r id="V:Rule112" type="connector" idref="#_x0000_s1118">
          <o:proxy start="" idref="#_x0000_s0" connectloc="-1"/>
          <o:proxy end="" idref="#_x0000_s0" connectloc="-1"/>
        </o:r>
        <o:r id="V:Rule114" type="connector" idref="#_x0000_s1101">
          <o:proxy start="" idref="#_x0000_s0" connectloc="-1"/>
          <o:proxy end="" idref="#_x0000_s0" connectloc="-1"/>
        </o:r>
        <o:r id="V:Rule116" type="connector" idref="#_x0000_s1084">
          <o:proxy start="" idref="#_x0000_s0" connectloc="-1"/>
          <o:proxy end="" idref="#_x0000_s0" connectloc="-1"/>
        </o:r>
        <o:r id="V:Rule118" type="connector" idref="#_x0000_s1067">
          <o:proxy start="" idref="#_x0000_s0" connectloc="-1"/>
          <o:proxy end="" idref="#_x0000_s0" connectloc="-1"/>
        </o:r>
        <o:r id="V:Rule120" type="connector" idref="#_x0000_s1050">
          <o:proxy start="" idref="#_x0000_s0" connectloc="-1"/>
          <o:proxy end="" idref="#_x0000_s0" connectloc="-1"/>
        </o:r>
        <o:r id="V:Rule122" type="connector" idref="#_x0000_s1033">
          <o:proxy start="" idref="#_x0000_s0" connectloc="-1"/>
          <o:proxy end="" idref="#_x0000_s0" connectloc="-1"/>
        </o:r>
        <o:r id="V:Rule124" type="connector" idref="#_x0000_s1115">
          <o:proxy start="" idref="#_x0000_s0" connectloc="-1"/>
          <o:proxy end="" idref="#_x0000_s0" connectloc="-1"/>
        </o:r>
        <o:r id="V:Rule126" type="connector" idref="#_x0000_s1098">
          <o:proxy start="" idref="#_x0000_s0" connectloc="-1"/>
          <o:proxy end="" idref="#_x0000_s0" connectloc="-1"/>
        </o:r>
        <o:r id="V:Rule128" type="connector" idref="#_x0000_s1081">
          <o:proxy start="" idref="#_x0000_s0" connectloc="-1"/>
          <o:proxy end="" idref="#_x0000_s0" connectloc="-1"/>
        </o:r>
        <o:r id="V:Rule130" type="connector" idref="#_x0000_s1064">
          <o:proxy start="" idref="#_x0000_s0" connectloc="-1"/>
          <o:proxy end="" idref="#_x0000_s0" connectloc="-1"/>
        </o:r>
        <o:r id="V:Rule132" type="connector" idref="#_x0000_s1047">
          <o:proxy start="" idref="#_x0000_s0" connectloc="-1"/>
          <o:proxy end="" idref="#_x0000_s0" connectloc="-1"/>
        </o:r>
        <o:r id="V:Rule172" type="connector" idref="#_x0000_s1120">
          <o:proxy start="" idref="#_x0000_s0" connectloc="-1"/>
          <o:proxy end="" idref="#_x0000_s0" connectloc="-1"/>
        </o:r>
        <o:r id="V:Rule182" type="connector" idref="#_x0000_s1035">
          <o:proxy start="" idref="#_x0000_s0" connectloc="-1"/>
          <o:proxy end="" idref="#_x0000_s0" connectloc="-1"/>
        </o:r>
        <o:r id="V:Rule184" type="connector" idref="#_x0000_s1117">
          <o:proxy start="" idref="#_x0000_s0" connectloc="-1"/>
          <o:proxy end="" idref="#_x0000_s0" connectloc="-1"/>
        </o:r>
        <o:r id="V:Rule186" type="connector" idref="#_x0000_s1100">
          <o:proxy start="" idref="#_x0000_s0" connectloc="-1"/>
          <o:proxy end="" idref="#_x0000_s0" connectloc="-1"/>
        </o:r>
        <o:r id="V:Rule188" type="connector" idref="#_x0000_s1083">
          <o:proxy start="" idref="#_x0000_s0" connectloc="-1"/>
          <o:proxy end="" idref="#_x0000_s0" connectloc="-1"/>
        </o:r>
        <o:r id="V:Rule190" type="connector" idref="#_x0000_s1066">
          <o:proxy start="" idref="#_x0000_s0" connectloc="-1"/>
          <o:proxy end="" idref="#_x0000_s0" connectloc="-1"/>
        </o:r>
        <o:r id="V:Rule192" type="connector" idref="#_x0000_s1049">
          <o:proxy start="" idref="#_x0000_s0" connectloc="-1"/>
          <o:proxy end="" idref="#_x0000_s0" connectloc="-1"/>
        </o:r>
        <o:r id="V:Rule194" type="connector" idref="#_x0000_s1032">
          <o:proxy start="" idref="#_x0000_s0" connectloc="-1"/>
          <o:proxy end="" idref="#_x0000_s0" connectloc="-1"/>
        </o:r>
        <o:r id="V:Rule198" type="connector" idref="#_x0000_s1097">
          <o:proxy start="" idref="#_x0000_s0" connectloc="-1"/>
          <o:proxy end="" idref="#_x0000_s0" connectloc="-1"/>
        </o:r>
        <o:r id="V:Rule202" type="connector" idref="#_x0000_s1063">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spacing w:line="360" w:lineRule="auto"/>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ＭＳ 明朝" w:hAnsi="ＭＳ 明朝" w:eastAsia="ＭＳ 明朝"/>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ＭＳ 明朝" w:hAnsi="ＭＳ 明朝" w:eastAsia="ＭＳ 明朝"/>
      <w:sz w:val="24"/>
    </w:rPr>
  </w:style>
  <w:style w:type="character" w:styleId="21">
    <w:name w:val="Placeholder Text"/>
    <w:basedOn w:val="10"/>
    <w:next w:val="21"/>
    <w:link w:val="0"/>
    <w:uiPriority w:val="0"/>
    <w:rPr>
      <w:color w:val="808080"/>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1703</TotalTime>
  <Pages>20</Pages>
  <Words>16</Words>
  <Characters>8119</Characters>
  <Application>JUST Note</Application>
  <Lines>1784</Lines>
  <Paragraphs>398</Paragraphs>
  <CharactersWithSpaces>8281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東北支所01</cp:lastModifiedBy>
  <cp:lastPrinted>2026-07-28T05:53:44Z</cp:lastPrinted>
  <dcterms:created xsi:type="dcterms:W3CDTF">2021-03-10T09:58:00Z</dcterms:created>
  <dcterms:modified xsi:type="dcterms:W3CDTF">2026-07-27T05:03:06Z</dcterms:modified>
  <cp:revision>35</cp:revision>
</cp:coreProperties>
</file>